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995F" w14:textId="49338463" w:rsidR="00F30B0E" w:rsidRDefault="00F30B0E" w:rsidP="000A3479">
      <w:pPr>
        <w:pStyle w:val="Heading2"/>
        <w:numPr>
          <w:ilvl w:val="0"/>
          <w:numId w:val="0"/>
        </w:numPr>
      </w:pPr>
    </w:p>
    <w:p w14:paraId="6125A235" w14:textId="77777777" w:rsidR="00CD2FB6" w:rsidRDefault="00C2213A" w:rsidP="004A7AB1">
      <w:pPr>
        <w:pStyle w:val="Title"/>
        <w:ind w:firstLine="720"/>
        <w:jc w:val="left"/>
        <w:outlineLvl w:val="0"/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07E72AF2" wp14:editId="25CDCE7C">
            <wp:simplePos x="0" y="0"/>
            <wp:positionH relativeFrom="column">
              <wp:posOffset>0</wp:posOffset>
            </wp:positionH>
            <wp:positionV relativeFrom="paragraph">
              <wp:posOffset>-8890</wp:posOffset>
            </wp:positionV>
            <wp:extent cx="1905000" cy="1333500"/>
            <wp:effectExtent l="19050" t="0" r="0" b="0"/>
            <wp:wrapSquare wrapText="bothSides"/>
            <wp:docPr id="6" name="Picture 6" descr="ONFI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NFI-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AB1">
        <w:t xml:space="preserve">ONFI </w:t>
      </w:r>
      <w:r w:rsidR="00CD2FB6">
        <w:t>Technical Errata</w:t>
      </w:r>
    </w:p>
    <w:p w14:paraId="7BCCBD24" w14:textId="77777777" w:rsidR="00CD2FB6" w:rsidRDefault="00CD2FB6">
      <w:pPr>
        <w:rPr>
          <w:rFonts w:ascii="Arial" w:hAnsi="Arial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3420"/>
      </w:tblGrid>
      <w:tr w:rsidR="00CD2FB6" w14:paraId="77A2A619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788111E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Errata ID</w:t>
            </w:r>
          </w:p>
        </w:tc>
        <w:tc>
          <w:tcPr>
            <w:tcW w:w="3420" w:type="dxa"/>
            <w:vAlign w:val="center"/>
          </w:tcPr>
          <w:p w14:paraId="0A97ABB3" w14:textId="11D02E2A" w:rsidR="00CD2FB6" w:rsidRDefault="00E13D12" w:rsidP="00FA7A04">
            <w:pPr>
              <w:rPr>
                <w:rFonts w:ascii="Arial" w:hAnsi="Arial"/>
                <w:b/>
                <w:lang w:eastAsia="zh-TW"/>
              </w:rPr>
            </w:pPr>
            <w:r>
              <w:rPr>
                <w:rFonts w:ascii="Arial" w:hAnsi="Arial"/>
                <w:b/>
                <w:lang w:eastAsia="zh-TW"/>
              </w:rPr>
              <w:t>003</w:t>
            </w:r>
          </w:p>
        </w:tc>
      </w:tr>
      <w:tr w:rsidR="00CD2FB6" w14:paraId="4D62807C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35CB168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Affected Spec Ver.</w:t>
            </w:r>
          </w:p>
        </w:tc>
        <w:tc>
          <w:tcPr>
            <w:tcW w:w="3420" w:type="dxa"/>
            <w:vAlign w:val="center"/>
          </w:tcPr>
          <w:p w14:paraId="4B2B0B6F" w14:textId="160F30EF" w:rsidR="00CD2FB6" w:rsidRDefault="00CE7176" w:rsidP="00F7276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</w:t>
            </w:r>
            <w:r w:rsidR="00313D3D">
              <w:rPr>
                <w:rFonts w:ascii="Arial" w:hAnsi="Arial"/>
                <w:b/>
              </w:rPr>
              <w:t>1</w:t>
            </w:r>
          </w:p>
        </w:tc>
      </w:tr>
      <w:tr w:rsidR="00CD2FB6" w14:paraId="2F1AB1D1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56E7E2BF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Corrected Spec Ver.</w:t>
            </w:r>
          </w:p>
        </w:tc>
        <w:tc>
          <w:tcPr>
            <w:tcW w:w="3420" w:type="dxa"/>
            <w:vAlign w:val="center"/>
          </w:tcPr>
          <w:p w14:paraId="18F2A117" w14:textId="77777777" w:rsidR="00CD2FB6" w:rsidRDefault="00CD2FB6">
            <w:pPr>
              <w:rPr>
                <w:rFonts w:ascii="Arial" w:hAnsi="Arial"/>
                <w:b/>
              </w:rPr>
            </w:pPr>
          </w:p>
        </w:tc>
      </w:tr>
    </w:tbl>
    <w:p w14:paraId="2E247D30" w14:textId="77777777" w:rsidR="00CD2FB6" w:rsidRDefault="00CD2FB6">
      <w:pPr>
        <w:rPr>
          <w:rFonts w:ascii="Arial" w:hAnsi="Arial"/>
        </w:rPr>
      </w:pPr>
    </w:p>
    <w:p w14:paraId="48E3613F" w14:textId="77777777" w:rsidR="00CD2FB6" w:rsidRDefault="00CD2FB6">
      <w:pPr>
        <w:rPr>
          <w:rFonts w:ascii="Arial" w:hAnsi="Arial"/>
        </w:rPr>
      </w:pPr>
    </w:p>
    <w:p w14:paraId="56167A50" w14:textId="77777777" w:rsidR="00CD2FB6" w:rsidRDefault="00CD2FB6" w:rsidP="00B33E8D">
      <w:pPr>
        <w:outlineLvl w:val="0"/>
        <w:rPr>
          <w:rFonts w:ascii="Arial" w:hAnsi="Arial"/>
        </w:rPr>
      </w:pPr>
      <w:r>
        <w:rPr>
          <w:rFonts w:ascii="Arial" w:hAnsi="Arial"/>
        </w:rPr>
        <w:t>Submission 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880"/>
        <w:gridCol w:w="2970"/>
      </w:tblGrid>
      <w:tr w:rsidR="00CD2FB6" w14:paraId="1B1E5C80" w14:textId="77777777">
        <w:trPr>
          <w:trHeight w:val="305"/>
        </w:trPr>
        <w:tc>
          <w:tcPr>
            <w:tcW w:w="2988" w:type="dxa"/>
            <w:vAlign w:val="center"/>
          </w:tcPr>
          <w:p w14:paraId="375F3364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Name</w:t>
            </w:r>
          </w:p>
        </w:tc>
        <w:tc>
          <w:tcPr>
            <w:tcW w:w="2880" w:type="dxa"/>
            <w:vAlign w:val="center"/>
          </w:tcPr>
          <w:p w14:paraId="5A43657C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Company</w:t>
            </w:r>
          </w:p>
        </w:tc>
        <w:tc>
          <w:tcPr>
            <w:tcW w:w="2970" w:type="dxa"/>
            <w:vAlign w:val="center"/>
          </w:tcPr>
          <w:p w14:paraId="66991DF0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Date</w:t>
            </w:r>
          </w:p>
        </w:tc>
      </w:tr>
      <w:tr w:rsidR="00CD2FB6" w14:paraId="41762255" w14:textId="77777777">
        <w:trPr>
          <w:trHeight w:val="350"/>
        </w:trPr>
        <w:tc>
          <w:tcPr>
            <w:tcW w:w="2988" w:type="dxa"/>
            <w:vAlign w:val="center"/>
          </w:tcPr>
          <w:p w14:paraId="76CF6BF2" w14:textId="70572F0D" w:rsidR="00CD2FB6" w:rsidRDefault="00313D3D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John Samson</w:t>
            </w:r>
          </w:p>
        </w:tc>
        <w:tc>
          <w:tcPr>
            <w:tcW w:w="2880" w:type="dxa"/>
            <w:vAlign w:val="center"/>
          </w:tcPr>
          <w:p w14:paraId="0E6D0DC4" w14:textId="77777777" w:rsidR="00CD2FB6" w:rsidRDefault="009336F5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Micron</w:t>
            </w:r>
          </w:p>
        </w:tc>
        <w:tc>
          <w:tcPr>
            <w:tcW w:w="2970" w:type="dxa"/>
            <w:vAlign w:val="center"/>
          </w:tcPr>
          <w:p w14:paraId="08B5CC95" w14:textId="081A5DA9" w:rsidR="00CD2FB6" w:rsidRDefault="003C7CA1" w:rsidP="00C973CA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0</w:t>
            </w:r>
            <w:r w:rsidR="00CE7176">
              <w:rPr>
                <w:rFonts w:ascii="Arial" w:hAnsi="Arial"/>
                <w:lang w:eastAsia="zh-TW"/>
              </w:rPr>
              <w:t>5</w:t>
            </w:r>
            <w:r w:rsidR="00EE4B0D">
              <w:rPr>
                <w:rFonts w:ascii="Arial" w:hAnsi="Arial"/>
                <w:lang w:eastAsia="zh-TW"/>
              </w:rPr>
              <w:t>/</w:t>
            </w:r>
            <w:r w:rsidR="009D127C">
              <w:rPr>
                <w:rFonts w:ascii="Arial" w:hAnsi="Arial"/>
              </w:rPr>
              <w:t>24</w:t>
            </w:r>
            <w:r w:rsidR="00D33A3E">
              <w:rPr>
                <w:rFonts w:ascii="Arial" w:hAnsi="Arial"/>
              </w:rPr>
              <w:t>/</w:t>
            </w:r>
            <w:r>
              <w:rPr>
                <w:rFonts w:ascii="Arial" w:hAnsi="Arial"/>
              </w:rPr>
              <w:t>2</w:t>
            </w:r>
            <w:r w:rsidR="009D127C">
              <w:rPr>
                <w:rFonts w:ascii="Arial" w:hAnsi="Arial"/>
              </w:rPr>
              <w:t>2</w:t>
            </w:r>
          </w:p>
        </w:tc>
      </w:tr>
    </w:tbl>
    <w:p w14:paraId="6C0FE52D" w14:textId="77777777" w:rsidR="00CD2FB6" w:rsidRDefault="00CD2FB6">
      <w:pPr>
        <w:rPr>
          <w:rFonts w:ascii="Arial" w:hAnsi="Arial"/>
        </w:rPr>
      </w:pPr>
    </w:p>
    <w:p w14:paraId="38D7E86F" w14:textId="77777777" w:rsidR="00CD2FB6" w:rsidRDefault="00CD2FB6">
      <w:pPr>
        <w:rPr>
          <w:rFonts w:ascii="Arial" w:hAnsi="Arial"/>
        </w:rPr>
      </w:pPr>
    </w:p>
    <w:p w14:paraId="4DFCB22E" w14:textId="74D05222" w:rsidR="00AA5BD3" w:rsidRDefault="00CE54AD" w:rsidP="00B33E8D">
      <w:pPr>
        <w:outlineLvl w:val="0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inline distT="0" distB="0" distL="0" distR="0" wp14:anchorId="138BBC16" wp14:editId="28B2F792">
                <wp:extent cx="5600700" cy="2286000"/>
                <wp:effectExtent l="9525" t="6985" r="9525" b="12065"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38EE2" w14:textId="51F9FB8E" w:rsidR="000B5D8A" w:rsidRDefault="00481E72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bookmarkStart w:id="0" w:name="OLE_LINK8"/>
                            <w:bookmarkStart w:id="1" w:name="OLE_LINK9"/>
                            <w:bookmarkStart w:id="2" w:name="_Hlk103086784"/>
                            <w:r>
                              <w:rPr>
                                <w:sz w:val="22"/>
                                <w:szCs w:val="22"/>
                              </w:rPr>
                              <w:t xml:space="preserve">ONFI specification today mandates NAND devices support Change Write Column command sequence and optionally support Change Row Address command sequence </w:t>
                            </w:r>
                            <w:r w:rsidR="00825311">
                              <w:rPr>
                                <w:sz w:val="22"/>
                                <w:szCs w:val="22"/>
                              </w:rPr>
                              <w:t>to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chang</w:t>
                            </w:r>
                            <w:r w:rsidR="00825311">
                              <w:rPr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column address for data input operations. With the advent of multi-plane and multi-LUN device topologies</w:t>
                            </w:r>
                            <w:r w:rsidR="00A02727">
                              <w:rPr>
                                <w:sz w:val="22"/>
                                <w:szCs w:val="22"/>
                              </w:rPr>
                              <w:t xml:space="preserve"> in the industry however,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the Change Write Column sequence </w:t>
                            </w:r>
                            <w:r w:rsidR="00A02727">
                              <w:rPr>
                                <w:sz w:val="22"/>
                                <w:szCs w:val="22"/>
                              </w:rPr>
                              <w:t>has become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limited in </w:t>
                            </w:r>
                            <w:r w:rsidR="00A02727">
                              <w:rPr>
                                <w:sz w:val="22"/>
                                <w:szCs w:val="22"/>
                              </w:rPr>
                              <w:t>supporting usages which require chang</w:t>
                            </w:r>
                            <w:r w:rsidR="00473C99">
                              <w:rPr>
                                <w:sz w:val="22"/>
                                <w:szCs w:val="22"/>
                              </w:rPr>
                              <w:t>ing</w:t>
                            </w:r>
                            <w:r w:rsidR="00A02727">
                              <w:rPr>
                                <w:sz w:val="22"/>
                                <w:szCs w:val="22"/>
                              </w:rPr>
                              <w:t xml:space="preserve"> not just the column address but also the row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address</w:t>
                            </w:r>
                            <w:r w:rsidR="00A02727">
                              <w:rPr>
                                <w:sz w:val="22"/>
                                <w:szCs w:val="22"/>
                              </w:rPr>
                              <w:t xml:space="preserve">. The more flexible Change Row Address sequence </w:t>
                            </w:r>
                            <w:r w:rsidR="00960398">
                              <w:rPr>
                                <w:sz w:val="22"/>
                                <w:szCs w:val="22"/>
                              </w:rPr>
                              <w:t>is</w:t>
                            </w:r>
                            <w:r w:rsidR="00A02727">
                              <w:rPr>
                                <w:sz w:val="22"/>
                                <w:szCs w:val="22"/>
                              </w:rPr>
                              <w:t xml:space="preserve"> more useful in handling </w:t>
                            </w:r>
                            <w:r w:rsidR="0017406C">
                              <w:rPr>
                                <w:sz w:val="22"/>
                                <w:szCs w:val="22"/>
                              </w:rPr>
                              <w:t xml:space="preserve">both </w:t>
                            </w:r>
                            <w:r w:rsidR="00A02727">
                              <w:rPr>
                                <w:sz w:val="22"/>
                                <w:szCs w:val="22"/>
                              </w:rPr>
                              <w:t xml:space="preserve">column and row address changes </w:t>
                            </w:r>
                            <w:r w:rsidR="0017406C">
                              <w:rPr>
                                <w:sz w:val="22"/>
                                <w:szCs w:val="22"/>
                              </w:rPr>
                              <w:t xml:space="preserve">in NAND device implementations today. </w:t>
                            </w:r>
                          </w:p>
                          <w:p w14:paraId="48F7F72F" w14:textId="77777777" w:rsidR="00481E72" w:rsidRDefault="00481E72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43DA4582" w14:textId="4E334D40" w:rsidR="00C25AD6" w:rsidRPr="00D71C99" w:rsidRDefault="00A14B31" w:rsidP="00D71C9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This erratum </w:t>
                            </w:r>
                            <w:r w:rsidR="0017406C">
                              <w:rPr>
                                <w:sz w:val="22"/>
                                <w:szCs w:val="22"/>
                              </w:rPr>
                              <w:t xml:space="preserve">removes the requirement for NAND devices to support the Change Write Column command sequence and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allows NAND vendors to </w:t>
                            </w:r>
                            <w:r w:rsidR="0017406C">
                              <w:rPr>
                                <w:sz w:val="22"/>
                                <w:szCs w:val="22"/>
                              </w:rPr>
                              <w:t xml:space="preserve">support either </w:t>
                            </w:r>
                            <w:r w:rsidR="009645C5">
                              <w:rPr>
                                <w:sz w:val="22"/>
                                <w:szCs w:val="22"/>
                              </w:rPr>
                              <w:t xml:space="preserve">the Change </w:t>
                            </w:r>
                            <w:r w:rsidR="008A72DE">
                              <w:rPr>
                                <w:sz w:val="22"/>
                                <w:szCs w:val="22"/>
                              </w:rPr>
                              <w:t>Row Address</w:t>
                            </w:r>
                            <w:r w:rsidR="009645C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7406C">
                              <w:rPr>
                                <w:sz w:val="22"/>
                                <w:szCs w:val="22"/>
                              </w:rPr>
                              <w:t xml:space="preserve">sequence </w:t>
                            </w:r>
                            <w:r w:rsidR="000A4D8B">
                              <w:rPr>
                                <w:sz w:val="22"/>
                                <w:szCs w:val="22"/>
                              </w:rPr>
                              <w:t xml:space="preserve">only </w:t>
                            </w:r>
                            <w:r w:rsidR="0017406C">
                              <w:rPr>
                                <w:sz w:val="22"/>
                                <w:szCs w:val="22"/>
                              </w:rPr>
                              <w:t xml:space="preserve">or both the Change Row Address and </w:t>
                            </w:r>
                            <w:r w:rsidR="008A72DE">
                              <w:rPr>
                                <w:sz w:val="22"/>
                                <w:szCs w:val="22"/>
                              </w:rPr>
                              <w:t>Change Write Column command</w:t>
                            </w:r>
                            <w:r w:rsidR="0017406C">
                              <w:rPr>
                                <w:sz w:val="22"/>
                                <w:szCs w:val="22"/>
                              </w:rPr>
                              <w:t xml:space="preserve"> sequences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. </w:t>
                            </w:r>
                            <w:bookmarkEnd w:id="0"/>
                            <w:bookmarkEnd w:id="1"/>
                            <w:bookmarkEnd w:id="2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8BBC16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width:441pt;height:18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">
                <v:textbox>
                  <w:txbxContent>
                    <w:p w14:paraId="1A438EE2" w14:textId="51F9FB8E" w:rsidR="000B5D8A" w:rsidRDefault="00481E72" w:rsidP="005B754D">
                      <w:pPr>
                        <w:rPr>
                          <w:sz w:val="22"/>
                          <w:szCs w:val="22"/>
                        </w:rPr>
                      </w:pPr>
                      <w:bookmarkStart w:id="3" w:name="OLE_LINK8"/>
                      <w:bookmarkStart w:id="4" w:name="OLE_LINK9"/>
                      <w:bookmarkStart w:id="5" w:name="_Hlk103086784"/>
                      <w:r>
                        <w:rPr>
                          <w:sz w:val="22"/>
                          <w:szCs w:val="22"/>
                        </w:rPr>
                        <w:t xml:space="preserve">ONFI specification today mandates NAND devices support Change Write Column command sequence and optionally support Change Row Address command sequence </w:t>
                      </w:r>
                      <w:r w:rsidR="00825311">
                        <w:rPr>
                          <w:sz w:val="22"/>
                          <w:szCs w:val="22"/>
                        </w:rPr>
                        <w:t>to</w:t>
                      </w:r>
                      <w:r>
                        <w:rPr>
                          <w:sz w:val="22"/>
                          <w:szCs w:val="22"/>
                        </w:rPr>
                        <w:t xml:space="preserve"> chang</w:t>
                      </w:r>
                      <w:r w:rsidR="00825311">
                        <w:rPr>
                          <w:sz w:val="22"/>
                          <w:szCs w:val="22"/>
                        </w:rPr>
                        <w:t>e</w:t>
                      </w:r>
                      <w:r>
                        <w:rPr>
                          <w:sz w:val="22"/>
                          <w:szCs w:val="22"/>
                        </w:rPr>
                        <w:t xml:space="preserve"> column address for data input operations. With the advent of multi-plane and multi-LUN device topologies</w:t>
                      </w:r>
                      <w:r w:rsidR="00A02727">
                        <w:rPr>
                          <w:sz w:val="22"/>
                          <w:szCs w:val="22"/>
                        </w:rPr>
                        <w:t xml:space="preserve"> in the industry however,</w:t>
                      </w:r>
                      <w:r>
                        <w:rPr>
                          <w:sz w:val="22"/>
                          <w:szCs w:val="22"/>
                        </w:rPr>
                        <w:t xml:space="preserve"> the Change Write Column sequence </w:t>
                      </w:r>
                      <w:r w:rsidR="00A02727">
                        <w:rPr>
                          <w:sz w:val="22"/>
                          <w:szCs w:val="22"/>
                        </w:rPr>
                        <w:t>has become</w:t>
                      </w:r>
                      <w:r>
                        <w:rPr>
                          <w:sz w:val="22"/>
                          <w:szCs w:val="22"/>
                        </w:rPr>
                        <w:t xml:space="preserve"> limited in </w:t>
                      </w:r>
                      <w:r w:rsidR="00A02727">
                        <w:rPr>
                          <w:sz w:val="22"/>
                          <w:szCs w:val="22"/>
                        </w:rPr>
                        <w:t>supporting usages which require chang</w:t>
                      </w:r>
                      <w:r w:rsidR="00473C99">
                        <w:rPr>
                          <w:sz w:val="22"/>
                          <w:szCs w:val="22"/>
                        </w:rPr>
                        <w:t>ing</w:t>
                      </w:r>
                      <w:r w:rsidR="00A02727">
                        <w:rPr>
                          <w:sz w:val="22"/>
                          <w:szCs w:val="22"/>
                        </w:rPr>
                        <w:t xml:space="preserve"> not just the column address but also the row </w:t>
                      </w:r>
                      <w:r>
                        <w:rPr>
                          <w:sz w:val="22"/>
                          <w:szCs w:val="22"/>
                        </w:rPr>
                        <w:t>address</w:t>
                      </w:r>
                      <w:r w:rsidR="00A02727">
                        <w:rPr>
                          <w:sz w:val="22"/>
                          <w:szCs w:val="22"/>
                        </w:rPr>
                        <w:t xml:space="preserve">. The more flexible Change Row Address sequence </w:t>
                      </w:r>
                      <w:r w:rsidR="00960398">
                        <w:rPr>
                          <w:sz w:val="22"/>
                          <w:szCs w:val="22"/>
                        </w:rPr>
                        <w:t>is</w:t>
                      </w:r>
                      <w:r w:rsidR="00A02727">
                        <w:rPr>
                          <w:sz w:val="22"/>
                          <w:szCs w:val="22"/>
                        </w:rPr>
                        <w:t xml:space="preserve"> more useful in handling </w:t>
                      </w:r>
                      <w:r w:rsidR="0017406C">
                        <w:rPr>
                          <w:sz w:val="22"/>
                          <w:szCs w:val="22"/>
                        </w:rPr>
                        <w:t xml:space="preserve">both </w:t>
                      </w:r>
                      <w:r w:rsidR="00A02727">
                        <w:rPr>
                          <w:sz w:val="22"/>
                          <w:szCs w:val="22"/>
                        </w:rPr>
                        <w:t xml:space="preserve">column and row address changes </w:t>
                      </w:r>
                      <w:r w:rsidR="0017406C">
                        <w:rPr>
                          <w:sz w:val="22"/>
                          <w:szCs w:val="22"/>
                        </w:rPr>
                        <w:t xml:space="preserve">in NAND device implementations today. </w:t>
                      </w:r>
                    </w:p>
                    <w:p w14:paraId="48F7F72F" w14:textId="77777777" w:rsidR="00481E72" w:rsidRDefault="00481E72" w:rsidP="005B754D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43DA4582" w14:textId="4E334D40" w:rsidR="00C25AD6" w:rsidRPr="00D71C99" w:rsidRDefault="00A14B31" w:rsidP="00D71C99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This erratum </w:t>
                      </w:r>
                      <w:r w:rsidR="0017406C">
                        <w:rPr>
                          <w:sz w:val="22"/>
                          <w:szCs w:val="22"/>
                        </w:rPr>
                        <w:t xml:space="preserve">removes the requirement for NAND devices to support the Change Write Column command sequence and </w:t>
                      </w:r>
                      <w:r>
                        <w:rPr>
                          <w:sz w:val="22"/>
                          <w:szCs w:val="22"/>
                        </w:rPr>
                        <w:t xml:space="preserve">allows NAND vendors to </w:t>
                      </w:r>
                      <w:r w:rsidR="0017406C">
                        <w:rPr>
                          <w:sz w:val="22"/>
                          <w:szCs w:val="22"/>
                        </w:rPr>
                        <w:t xml:space="preserve">support either </w:t>
                      </w:r>
                      <w:r w:rsidR="009645C5">
                        <w:rPr>
                          <w:sz w:val="22"/>
                          <w:szCs w:val="22"/>
                        </w:rPr>
                        <w:t xml:space="preserve">the Change </w:t>
                      </w:r>
                      <w:r w:rsidR="008A72DE">
                        <w:rPr>
                          <w:sz w:val="22"/>
                          <w:szCs w:val="22"/>
                        </w:rPr>
                        <w:t>Row Address</w:t>
                      </w:r>
                      <w:r w:rsidR="009645C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17406C">
                        <w:rPr>
                          <w:sz w:val="22"/>
                          <w:szCs w:val="22"/>
                        </w:rPr>
                        <w:t xml:space="preserve">sequence </w:t>
                      </w:r>
                      <w:r w:rsidR="000A4D8B">
                        <w:rPr>
                          <w:sz w:val="22"/>
                          <w:szCs w:val="22"/>
                        </w:rPr>
                        <w:t xml:space="preserve">only </w:t>
                      </w:r>
                      <w:r w:rsidR="0017406C">
                        <w:rPr>
                          <w:sz w:val="22"/>
                          <w:szCs w:val="22"/>
                        </w:rPr>
                        <w:t xml:space="preserve">or both the Change Row Address and </w:t>
                      </w:r>
                      <w:r w:rsidR="008A72DE">
                        <w:rPr>
                          <w:sz w:val="22"/>
                          <w:szCs w:val="22"/>
                        </w:rPr>
                        <w:t>Change Write Column command</w:t>
                      </w:r>
                      <w:r w:rsidR="0017406C">
                        <w:rPr>
                          <w:sz w:val="22"/>
                          <w:szCs w:val="22"/>
                        </w:rPr>
                        <w:t xml:space="preserve"> sequences</w:t>
                      </w:r>
                      <w:r>
                        <w:rPr>
                          <w:sz w:val="22"/>
                          <w:szCs w:val="22"/>
                        </w:rPr>
                        <w:t xml:space="preserve">. </w:t>
                      </w:r>
                      <w:bookmarkEnd w:id="3"/>
                      <w:bookmarkEnd w:id="4"/>
                      <w:bookmarkEnd w:id="5"/>
                    </w:p>
                  </w:txbxContent>
                </v:textbox>
                <w10:anchorlock/>
              </v:shape>
            </w:pict>
          </mc:Fallback>
        </mc:AlternateContent>
      </w:r>
    </w:p>
    <w:p w14:paraId="724C6FF7" w14:textId="77777777" w:rsidR="000A0DBA" w:rsidRDefault="000A0DBA" w:rsidP="00B33E8D">
      <w:pPr>
        <w:outlineLvl w:val="0"/>
        <w:rPr>
          <w:rFonts w:ascii="Arial" w:hAnsi="Arial"/>
        </w:rPr>
      </w:pPr>
    </w:p>
    <w:p w14:paraId="79704E17" w14:textId="77777777" w:rsidR="000A0DBA" w:rsidRDefault="000A0DBA" w:rsidP="00B33E8D">
      <w:pPr>
        <w:outlineLvl w:val="0"/>
        <w:rPr>
          <w:rFonts w:ascii="Arial" w:hAnsi="Arial"/>
        </w:rPr>
        <w:sectPr w:rsidR="000A0DBA" w:rsidSect="0084174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900" w:right="900" w:bottom="720" w:left="1800" w:header="720" w:footer="720" w:gutter="0"/>
          <w:cols w:space="720"/>
          <w:docGrid w:linePitch="360"/>
        </w:sectPr>
      </w:pPr>
    </w:p>
    <w:p w14:paraId="2F68A990" w14:textId="6CB5B834" w:rsidR="00E15673" w:rsidRDefault="00CD2FB6" w:rsidP="000B6082">
      <w:pPr>
        <w:outlineLvl w:val="0"/>
        <w:rPr>
          <w:rFonts w:ascii="Arial" w:hAnsi="Arial"/>
        </w:rPr>
      </w:pPr>
      <w:r>
        <w:rPr>
          <w:rFonts w:ascii="Arial" w:hAnsi="Arial"/>
        </w:rPr>
        <w:lastRenderedPageBreak/>
        <w:t>Description of th</w:t>
      </w:r>
      <w:r w:rsidR="00D02C14">
        <w:rPr>
          <w:rFonts w:ascii="Arial" w:hAnsi="Arial"/>
        </w:rPr>
        <w:t xml:space="preserve">e specification </w:t>
      </w:r>
      <w:r w:rsidR="00004D53">
        <w:rPr>
          <w:rFonts w:ascii="Arial" w:hAnsi="Arial"/>
        </w:rPr>
        <w:t>change</w:t>
      </w:r>
      <w:r w:rsidR="00D02C14">
        <w:rPr>
          <w:rFonts w:ascii="Arial" w:hAnsi="Arial"/>
        </w:rPr>
        <w:t xml:space="preserve"> </w:t>
      </w:r>
      <w:r w:rsidR="000B6082">
        <w:rPr>
          <w:rFonts w:ascii="Arial" w:hAnsi="Arial"/>
        </w:rPr>
        <w:t xml:space="preserve">: </w:t>
      </w:r>
      <w:r w:rsidR="00CE54AD">
        <w:rPr>
          <w:noProof/>
        </w:rPr>
        <mc:AlternateContent>
          <mc:Choice Requires="wps">
            <w:drawing>
              <wp:inline distT="0" distB="0" distL="0" distR="0" wp14:anchorId="346A3D95" wp14:editId="3DA73BC3">
                <wp:extent cx="6835775" cy="5803900"/>
                <wp:effectExtent l="0" t="0" r="22225" b="25400"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5775" cy="580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36E11" w14:textId="314F1BEB" w:rsidR="00F55CA8" w:rsidRDefault="009645C5" w:rsidP="00F55CA8">
                            <w:pPr>
                              <w:pStyle w:val="Default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5</w:t>
                            </w:r>
                            <w:r w:rsidR="00F55CA8"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.</w:t>
                            </w:r>
                            <w:r w:rsidR="008A72DE"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1</w:t>
                            </w:r>
                            <w:r w:rsidR="00F55CA8"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. </w:t>
                            </w:r>
                            <w:r w:rsidR="008A72DE"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Command Set</w:t>
                            </w:r>
                          </w:p>
                          <w:p w14:paraId="4007CF81" w14:textId="77777777" w:rsidR="00F55CA8" w:rsidRDefault="00F55CA8" w:rsidP="00F55CA8">
                            <w:pPr>
                              <w:pStyle w:val="Default"/>
                            </w:pPr>
                          </w:p>
                          <w:tbl>
                            <w:tblPr>
                              <w:tblStyle w:val="TableGrid"/>
                              <w:tblW w:w="8516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312"/>
                              <w:gridCol w:w="594"/>
                              <w:gridCol w:w="1023"/>
                              <w:gridCol w:w="980"/>
                              <w:gridCol w:w="1206"/>
                              <w:gridCol w:w="1206"/>
                              <w:gridCol w:w="1195"/>
                            </w:tblGrid>
                            <w:tr w:rsidR="008A72DE" w14:paraId="1C7AC6B2" w14:textId="77777777" w:rsidTr="008A72DE">
                              <w:tc>
                                <w:tcPr>
                                  <w:tcW w:w="23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E5BEFA1" w14:textId="77777777" w:rsidR="008A72DE" w:rsidRDefault="008A72DE" w:rsidP="008A72DE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>Command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804E3CF" w14:textId="77777777" w:rsidR="008A72DE" w:rsidRDefault="008A72DE" w:rsidP="008A72DE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>O/M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EA43A77" w14:textId="77777777" w:rsidR="008A72DE" w:rsidRDefault="008A72DE" w:rsidP="008A72DE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>1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vertAlign w:val="superscript"/>
                                    </w:rPr>
                                    <w:t>st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 xml:space="preserve"> Cycle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D63BEE5" w14:textId="77777777" w:rsidR="008A72DE" w:rsidRDefault="008A72DE" w:rsidP="008A72DE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>2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vertAlign w:val="superscript"/>
                                    </w:rPr>
                                    <w:t>nd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 xml:space="preserve"> Cycle</w:t>
                                  </w:r>
                                </w:p>
                              </w:tc>
                              <w:tc>
                                <w:tcPr>
                                  <w:tcW w:w="12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69F44F6" w14:textId="77777777" w:rsidR="008A72DE" w:rsidRDefault="008A72DE" w:rsidP="008A72DE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>Acceptable while Accessed LUN is Busy</w:t>
                                  </w:r>
                                </w:p>
                              </w:tc>
                              <w:tc>
                                <w:tcPr>
                                  <w:tcW w:w="12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7256F2E" w14:textId="77777777" w:rsidR="008A72DE" w:rsidRDefault="008A72DE" w:rsidP="008A72DE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>Acceptable while Other LUNs are Busy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226FB13" w14:textId="77777777" w:rsidR="008A72DE" w:rsidRDefault="008A72DE" w:rsidP="008A72DE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>Target level commands</w:t>
                                  </w:r>
                                </w:p>
                              </w:tc>
                            </w:tr>
                            <w:tr w:rsidR="008A72DE" w14:paraId="7CCF5BEB" w14:textId="77777777" w:rsidTr="008A72DE">
                              <w:tc>
                                <w:tcPr>
                                  <w:tcW w:w="23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28DAE02" w14:textId="77777777" w:rsidR="008A72DE" w:rsidRDefault="008A72DE" w:rsidP="008A72DE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>Change Write Column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28"/>
                                      <w:vertAlign w:val="super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0596388" w14:textId="6084B969" w:rsidR="008A72DE" w:rsidRDefault="008A72DE" w:rsidP="008A72DE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 w:rsidRPr="008A72DE">
                                    <w:rPr>
                                      <w:rFonts w:cs="Arial"/>
                                      <w:strike/>
                                      <w:color w:val="FF0000"/>
                                    </w:rPr>
                                    <w:t>M</w:t>
                                  </w:r>
                                  <w:r w:rsidRPr="008A72DE">
                                    <w:rPr>
                                      <w:rFonts w:cs="Arial"/>
                                      <w:color w:val="FF0000"/>
                                    </w:rPr>
                                    <w:t xml:space="preserve"> </w:t>
                                  </w:r>
                                  <w:r w:rsidRPr="008A72DE">
                                    <w:rPr>
                                      <w:rFonts w:cs="Arial"/>
                                      <w:color w:val="0070C0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04C4C52" w14:textId="77777777" w:rsidR="008A72DE" w:rsidRDefault="008A72DE" w:rsidP="008A72DE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>85h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A18BFA0" w14:textId="77777777" w:rsidR="008A72DE" w:rsidRDefault="008A72DE" w:rsidP="008A72DE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7C552A" w14:textId="77777777" w:rsidR="008A72DE" w:rsidRDefault="008A72DE" w:rsidP="008A72DE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6DBDF70" w14:textId="77777777" w:rsidR="008A72DE" w:rsidRDefault="008A72DE" w:rsidP="008A72DE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17817D" w14:textId="77777777" w:rsidR="008A72DE" w:rsidRDefault="008A72DE" w:rsidP="008A72DE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8A72DE" w14:paraId="11041F13" w14:textId="77777777" w:rsidTr="008A72DE">
                              <w:tc>
                                <w:tcPr>
                                  <w:tcW w:w="23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A063976" w14:textId="77777777" w:rsidR="008A72DE" w:rsidRDefault="008A72DE" w:rsidP="008A72DE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>Change Row Address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28"/>
                                      <w:vertAlign w:val="super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BD73DB5" w14:textId="53217CC6" w:rsidR="008A72DE" w:rsidRDefault="00883C42" w:rsidP="008A72DE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 w:rsidRPr="00883C42">
                                    <w:rPr>
                                      <w:rFonts w:cs="Arial"/>
                                      <w:color w:val="0070C0"/>
                                    </w:rPr>
                                    <w:t>M</w:t>
                                  </w:r>
                                  <w:r w:rsidR="006F4C60">
                                    <w:rPr>
                                      <w:rFonts w:cs="Arial"/>
                                      <w:color w:val="0070C0"/>
                                    </w:rPr>
                                    <w:t xml:space="preserve"> </w:t>
                                  </w:r>
                                  <w:r w:rsidR="008A72DE" w:rsidRPr="00883C42">
                                    <w:rPr>
                                      <w:rFonts w:cs="Arial"/>
                                      <w:strike/>
                                      <w:color w:val="FF0000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B671A6D" w14:textId="77777777" w:rsidR="008A72DE" w:rsidRDefault="008A72DE" w:rsidP="008A72DE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>85h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6DA0FD" w14:textId="77777777" w:rsidR="008A72DE" w:rsidRDefault="008A72DE" w:rsidP="008A72DE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C5D822" w14:textId="77777777" w:rsidR="008A72DE" w:rsidRDefault="008A72DE" w:rsidP="008A72DE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E018277" w14:textId="77777777" w:rsidR="008A72DE" w:rsidRDefault="008A72DE" w:rsidP="008A72DE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F70193" w14:textId="77777777" w:rsidR="008A72DE" w:rsidRDefault="008A72DE" w:rsidP="008A72DE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8A72DE" w14:paraId="51B8FA2C" w14:textId="77777777" w:rsidTr="008A72DE">
                              <w:tc>
                                <w:tcPr>
                                  <w:tcW w:w="8516" w:type="dxa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84D6CA4" w14:textId="77777777" w:rsidR="008A72DE" w:rsidRDefault="008A72DE" w:rsidP="008A72DE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>NOTE:</w:t>
                                  </w:r>
                                </w:p>
                                <w:p w14:paraId="3D4DA645" w14:textId="77909109" w:rsidR="008A72DE" w:rsidRDefault="008A72DE" w:rsidP="008A72DE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8"/>
                                    </w:numPr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>Change Write Column specifies the column address only. Change Row Address specifies the row address and the column address. Refer to the specific command definitions.</w:t>
                                  </w:r>
                                  <w:r w:rsidR="001D2329">
                                    <w:rPr>
                                      <w:rFonts w:cs="Arial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="001D2329">
                                    <w:rPr>
                                      <w:rFonts w:cs="Arial"/>
                                      <w:color w:val="4F81BD" w:themeColor="accent1"/>
                                    </w:rPr>
                                    <w:t>NAND vendors may support only Change Row Address, or both Change Row Address and Change Write Column command sequences.</w:t>
                                  </w:r>
                                </w:p>
                                <w:p w14:paraId="66F084F9" w14:textId="77777777" w:rsidR="008A72DE" w:rsidRDefault="008A72DE" w:rsidP="008A72DE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8"/>
                                    </w:numPr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>Small Data Move’s first opcode may be 80h if the operation is a program only with no data output. For the last second cycle of a Small Data Move, it is a 10h command to confirm the Program or Copyback operation.</w:t>
                                  </w:r>
                                </w:p>
                                <w:p w14:paraId="342A317B" w14:textId="77777777" w:rsidR="008A72DE" w:rsidRDefault="008A72DE" w:rsidP="008A72DE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8"/>
                                    </w:numPr>
                                    <w:rPr>
                                      <w:rFonts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</w:rPr>
                                    <w:t xml:space="preserve">Volume Select shall be supported if the device supports either CE_n pin reduction or matrix termination. ODT Configure shall be supported if the device supports matrix termination. </w:t>
                                  </w:r>
                                </w:p>
                              </w:tc>
                            </w:tr>
                          </w:tbl>
                          <w:p w14:paraId="4192B992" w14:textId="77777777" w:rsidR="009645C5" w:rsidRDefault="009645C5" w:rsidP="001D2329">
                            <w:pPr>
                              <w:rPr>
                                <w:lang w:eastAsia="zh-TW"/>
                              </w:rPr>
                            </w:pPr>
                          </w:p>
                          <w:p w14:paraId="31ABC6CE" w14:textId="77777777" w:rsidR="009645C5" w:rsidRPr="009645C5" w:rsidRDefault="009645C5" w:rsidP="00DB5494">
                            <w:pPr>
                              <w:jc w:val="center"/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46A3D9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width:538.25pt;height:4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">
                <v:textbox>
                  <w:txbxContent>
                    <w:p w14:paraId="14C36E11" w14:textId="314F1BEB" w:rsidR="00F55CA8" w:rsidRDefault="009645C5" w:rsidP="00F55CA8">
                      <w:pPr>
                        <w:pStyle w:val="Default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bCs/>
                          <w:sz w:val="23"/>
                          <w:szCs w:val="23"/>
                        </w:rPr>
                        <w:t>5</w:t>
                      </w:r>
                      <w:r w:rsidR="00F55CA8">
                        <w:rPr>
                          <w:b/>
                          <w:bCs/>
                          <w:sz w:val="23"/>
                          <w:szCs w:val="23"/>
                        </w:rPr>
                        <w:t>.</w:t>
                      </w:r>
                      <w:r w:rsidR="008A72DE">
                        <w:rPr>
                          <w:b/>
                          <w:bCs/>
                          <w:sz w:val="23"/>
                          <w:szCs w:val="23"/>
                        </w:rPr>
                        <w:t>1</w:t>
                      </w:r>
                      <w:r w:rsidR="00F55CA8">
                        <w:rPr>
                          <w:b/>
                          <w:bCs/>
                          <w:sz w:val="23"/>
                          <w:szCs w:val="23"/>
                        </w:rPr>
                        <w:t xml:space="preserve">. </w:t>
                      </w:r>
                      <w:r w:rsidR="008A72DE">
                        <w:rPr>
                          <w:b/>
                          <w:bCs/>
                          <w:sz w:val="23"/>
                          <w:szCs w:val="23"/>
                        </w:rPr>
                        <w:t>Command Set</w:t>
                      </w:r>
                    </w:p>
                    <w:p w14:paraId="4007CF81" w14:textId="77777777" w:rsidR="00F55CA8" w:rsidRDefault="00F55CA8" w:rsidP="00F55CA8">
                      <w:pPr>
                        <w:pStyle w:val="Default"/>
                      </w:pPr>
                    </w:p>
                    <w:tbl>
                      <w:tblPr>
                        <w:tblStyle w:val="TableGrid"/>
                        <w:tblW w:w="8516" w:type="dxa"/>
                        <w:tblLook w:val="01E0" w:firstRow="1" w:lastRow="1" w:firstColumn="1" w:lastColumn="1" w:noHBand="0" w:noVBand="0"/>
                      </w:tblPr>
                      <w:tblGrid>
                        <w:gridCol w:w="2312"/>
                        <w:gridCol w:w="594"/>
                        <w:gridCol w:w="1023"/>
                        <w:gridCol w:w="980"/>
                        <w:gridCol w:w="1206"/>
                        <w:gridCol w:w="1206"/>
                        <w:gridCol w:w="1195"/>
                      </w:tblGrid>
                      <w:tr w:rsidR="008A72DE" w14:paraId="1C7AC6B2" w14:textId="77777777" w:rsidTr="008A72DE">
                        <w:tc>
                          <w:tcPr>
                            <w:tcW w:w="23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E5BEFA1" w14:textId="77777777" w:rsidR="008A72DE" w:rsidRDefault="008A72DE" w:rsidP="008A72DE">
                            <w:pPr>
                              <w:keepNext/>
                              <w:keepLines/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>Command</w:t>
                            </w:r>
                          </w:p>
                        </w:tc>
                        <w:tc>
                          <w:tcPr>
                            <w:tcW w:w="5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804E3CF" w14:textId="77777777" w:rsidR="008A72DE" w:rsidRDefault="008A72DE" w:rsidP="008A72DE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>O/M</w:t>
                            </w:r>
                          </w:p>
                        </w:tc>
                        <w:tc>
                          <w:tcPr>
                            <w:tcW w:w="10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EA43A77" w14:textId="77777777" w:rsidR="008A72DE" w:rsidRDefault="008A72DE" w:rsidP="008A72DE">
                            <w:pPr>
                              <w:keepNext/>
                              <w:keepLines/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>1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 xml:space="preserve"> Cycle</w:t>
                            </w:r>
                          </w:p>
                        </w:tc>
                        <w:tc>
                          <w:tcPr>
                            <w:tcW w:w="9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D63BEE5" w14:textId="77777777" w:rsidR="008A72DE" w:rsidRDefault="008A72DE" w:rsidP="008A72DE">
                            <w:pPr>
                              <w:keepNext/>
                              <w:keepLines/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>2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 xml:space="preserve"> Cycle</w:t>
                            </w:r>
                          </w:p>
                        </w:tc>
                        <w:tc>
                          <w:tcPr>
                            <w:tcW w:w="12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69F44F6" w14:textId="77777777" w:rsidR="008A72DE" w:rsidRDefault="008A72DE" w:rsidP="008A72DE">
                            <w:pPr>
                              <w:keepNext/>
                              <w:keepLines/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>Acceptable while Accessed LUN is Busy</w:t>
                            </w:r>
                          </w:p>
                        </w:tc>
                        <w:tc>
                          <w:tcPr>
                            <w:tcW w:w="12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7256F2E" w14:textId="77777777" w:rsidR="008A72DE" w:rsidRDefault="008A72DE" w:rsidP="008A72DE">
                            <w:pPr>
                              <w:keepNext/>
                              <w:keepLines/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>Acceptable while Other LUNs are Busy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226FB13" w14:textId="77777777" w:rsidR="008A72DE" w:rsidRDefault="008A72DE" w:rsidP="008A72DE">
                            <w:pPr>
                              <w:keepNext/>
                              <w:keepLines/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>Target level commands</w:t>
                            </w:r>
                          </w:p>
                        </w:tc>
                      </w:tr>
                      <w:tr w:rsidR="008A72DE" w14:paraId="7CCF5BEB" w14:textId="77777777" w:rsidTr="008A72DE">
                        <w:tc>
                          <w:tcPr>
                            <w:tcW w:w="23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28DAE02" w14:textId="77777777" w:rsidR="008A72DE" w:rsidRDefault="008A72DE" w:rsidP="008A72DE">
                            <w:pPr>
                              <w:keepNext/>
                              <w:keepLines/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>Change Write Column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8"/>
                                <w:vertAlign w:val="super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0596388" w14:textId="6084B969" w:rsidR="008A72DE" w:rsidRDefault="008A72DE" w:rsidP="008A72DE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 w:rsidRPr="008A72DE">
                              <w:rPr>
                                <w:rFonts w:cs="Arial"/>
                                <w:strike/>
                                <w:color w:val="FF0000"/>
                              </w:rPr>
                              <w:t>M</w:t>
                            </w:r>
                            <w:r w:rsidRPr="008A72DE">
                              <w:rPr>
                                <w:rFonts w:cs="Arial"/>
                                <w:color w:val="FF0000"/>
                              </w:rPr>
                              <w:t xml:space="preserve"> </w:t>
                            </w:r>
                            <w:r w:rsidRPr="008A72DE">
                              <w:rPr>
                                <w:rFonts w:cs="Arial"/>
                                <w:color w:val="0070C0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0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04C4C52" w14:textId="77777777" w:rsidR="008A72DE" w:rsidRDefault="008A72DE" w:rsidP="008A72DE">
                            <w:pPr>
                              <w:keepNext/>
                              <w:keepLines/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>85h</w:t>
                            </w:r>
                          </w:p>
                        </w:tc>
                        <w:tc>
                          <w:tcPr>
                            <w:tcW w:w="9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A18BFA0" w14:textId="77777777" w:rsidR="008A72DE" w:rsidRDefault="008A72DE" w:rsidP="008A72DE">
                            <w:pPr>
                              <w:keepNext/>
                              <w:keepLines/>
                              <w:rPr>
                                <w:rFonts w:cs="Arial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2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27C552A" w14:textId="77777777" w:rsidR="008A72DE" w:rsidRDefault="008A72DE" w:rsidP="008A72DE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2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6DBDF70" w14:textId="77777777" w:rsidR="008A72DE" w:rsidRDefault="008A72DE" w:rsidP="008A72DE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17817D" w14:textId="77777777" w:rsidR="008A72DE" w:rsidRDefault="008A72DE" w:rsidP="008A72DE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8A72DE" w14:paraId="11041F13" w14:textId="77777777" w:rsidTr="008A72DE">
                        <w:tc>
                          <w:tcPr>
                            <w:tcW w:w="23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A063976" w14:textId="77777777" w:rsidR="008A72DE" w:rsidRDefault="008A72DE" w:rsidP="008A72DE">
                            <w:pPr>
                              <w:keepNext/>
                              <w:keepLines/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>Change Row Address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8"/>
                                <w:vertAlign w:val="super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BD73DB5" w14:textId="53217CC6" w:rsidR="008A72DE" w:rsidRDefault="00883C42" w:rsidP="008A72DE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 w:rsidRPr="00883C42">
                              <w:rPr>
                                <w:rFonts w:cs="Arial"/>
                                <w:color w:val="0070C0"/>
                              </w:rPr>
                              <w:t>M</w:t>
                            </w:r>
                            <w:r w:rsidR="006F4C60">
                              <w:rPr>
                                <w:rFonts w:cs="Arial"/>
                                <w:color w:val="0070C0"/>
                              </w:rPr>
                              <w:t xml:space="preserve"> </w:t>
                            </w:r>
                            <w:r w:rsidR="008A72DE" w:rsidRPr="00883C42">
                              <w:rPr>
                                <w:rFonts w:cs="Arial"/>
                                <w:strike/>
                                <w:color w:val="FF0000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0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B671A6D" w14:textId="77777777" w:rsidR="008A72DE" w:rsidRDefault="008A72DE" w:rsidP="008A72DE">
                            <w:pPr>
                              <w:keepNext/>
                              <w:keepLines/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>85h</w:t>
                            </w:r>
                          </w:p>
                        </w:tc>
                        <w:tc>
                          <w:tcPr>
                            <w:tcW w:w="9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6DA0FD" w14:textId="77777777" w:rsidR="008A72DE" w:rsidRDefault="008A72DE" w:rsidP="008A72DE">
                            <w:pPr>
                              <w:keepNext/>
                              <w:keepLines/>
                              <w:rPr>
                                <w:rFonts w:cs="Arial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2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1C5D822" w14:textId="77777777" w:rsidR="008A72DE" w:rsidRDefault="008A72DE" w:rsidP="008A72DE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2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E018277" w14:textId="77777777" w:rsidR="008A72DE" w:rsidRDefault="008A72DE" w:rsidP="008A72DE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F70193" w14:textId="77777777" w:rsidR="008A72DE" w:rsidRDefault="008A72DE" w:rsidP="008A72DE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8A72DE" w14:paraId="51B8FA2C" w14:textId="77777777" w:rsidTr="008A72DE">
                        <w:tc>
                          <w:tcPr>
                            <w:tcW w:w="8516" w:type="dxa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84D6CA4" w14:textId="77777777" w:rsidR="008A72DE" w:rsidRDefault="008A72DE" w:rsidP="008A72DE">
                            <w:pPr>
                              <w:keepNext/>
                              <w:keepLines/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>NOTE:</w:t>
                            </w:r>
                          </w:p>
                          <w:p w14:paraId="3D4DA645" w14:textId="77909109" w:rsidR="008A72DE" w:rsidRDefault="008A72DE" w:rsidP="008A72DE">
                            <w:pPr>
                              <w:keepNext/>
                              <w:keepLines/>
                              <w:numPr>
                                <w:ilvl w:val="0"/>
                                <w:numId w:val="8"/>
                              </w:numPr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>Change Write Column specifies the column address only. Change Row Address specifies the row address and the column address. Refer to the specific command definitions.</w:t>
                            </w:r>
                            <w:r w:rsidR="001D2329">
                              <w:rPr>
                                <w:rFonts w:cs="Arial"/>
                                <w:color w:val="000000" w:themeColor="text1"/>
                              </w:rPr>
                              <w:t xml:space="preserve"> </w:t>
                            </w:r>
                            <w:r w:rsidR="001D2329">
                              <w:rPr>
                                <w:rFonts w:cs="Arial"/>
                                <w:color w:val="4F81BD" w:themeColor="accent1"/>
                              </w:rPr>
                              <w:t>NAND vendors may support only Change Row Address, or both Change Row Address and Change Write Column command sequences.</w:t>
                            </w:r>
                          </w:p>
                          <w:p w14:paraId="66F084F9" w14:textId="77777777" w:rsidR="008A72DE" w:rsidRDefault="008A72DE" w:rsidP="008A72DE">
                            <w:pPr>
                              <w:keepNext/>
                              <w:keepLines/>
                              <w:numPr>
                                <w:ilvl w:val="0"/>
                                <w:numId w:val="8"/>
                              </w:numPr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>Small Data Move’s first opcode may be 80h if the operation is a program only with no data output. For the last second cycle of a Small Data Move, it is a 10h command to confirm the Program or Copyback operation.</w:t>
                            </w:r>
                          </w:p>
                          <w:p w14:paraId="342A317B" w14:textId="77777777" w:rsidR="008A72DE" w:rsidRDefault="008A72DE" w:rsidP="008A72DE">
                            <w:pPr>
                              <w:keepNext/>
                              <w:keepLines/>
                              <w:numPr>
                                <w:ilvl w:val="0"/>
                                <w:numId w:val="8"/>
                              </w:numPr>
                              <w:rPr>
                                <w:rFonts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</w:rPr>
                              <w:t xml:space="preserve">Volume Select shall be supported if the device supports either CE_n pin reduction or matrix termination. ODT Configure shall be supported if the device supports matrix termination. </w:t>
                            </w:r>
                          </w:p>
                        </w:tc>
                      </w:tr>
                    </w:tbl>
                    <w:p w14:paraId="4192B992" w14:textId="77777777" w:rsidR="009645C5" w:rsidRDefault="009645C5" w:rsidP="001D2329">
                      <w:pPr>
                        <w:rPr>
                          <w:lang w:eastAsia="zh-TW"/>
                        </w:rPr>
                      </w:pPr>
                    </w:p>
                    <w:p w14:paraId="31ABC6CE" w14:textId="77777777" w:rsidR="009645C5" w:rsidRPr="009645C5" w:rsidRDefault="009645C5" w:rsidP="00DB5494">
                      <w:pPr>
                        <w:jc w:val="center"/>
                        <w:rPr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C7499AB" w14:textId="67A62B75" w:rsidR="009645C5" w:rsidRPr="00DB5650" w:rsidRDefault="009645C5" w:rsidP="000B6082">
      <w:pPr>
        <w:outlineLvl w:val="0"/>
        <w:sectPr w:rsidR="009645C5" w:rsidRPr="00DB5650" w:rsidSect="00EA1301">
          <w:pgSz w:w="15840" w:h="12240" w:orient="landscape"/>
          <w:pgMar w:top="1800" w:right="900" w:bottom="900" w:left="720" w:header="720" w:footer="720" w:gutter="0"/>
          <w:cols w:space="720"/>
          <w:docGrid w:linePitch="360"/>
        </w:sectPr>
      </w:pPr>
    </w:p>
    <w:p w14:paraId="30380FA3" w14:textId="77777777" w:rsidR="00E53B69" w:rsidRDefault="00E53B69" w:rsidP="00C91302">
      <w:pPr>
        <w:rPr>
          <w:rFonts w:ascii="Arial" w:hAnsi="Arial"/>
        </w:rPr>
      </w:pPr>
    </w:p>
    <w:p w14:paraId="71BCA3DF" w14:textId="77777777" w:rsidR="00517E50" w:rsidRDefault="00517E50" w:rsidP="00C91302">
      <w:pPr>
        <w:rPr>
          <w:rFonts w:ascii="Arial" w:hAnsi="Arial"/>
        </w:rPr>
      </w:pPr>
    </w:p>
    <w:p w14:paraId="6CE7A309" w14:textId="77777777" w:rsidR="00517E50" w:rsidRDefault="00517E50" w:rsidP="00C91302">
      <w:pPr>
        <w:rPr>
          <w:rFonts w:ascii="Arial" w:hAnsi="Arial"/>
        </w:rPr>
      </w:pPr>
    </w:p>
    <w:p w14:paraId="0D668862" w14:textId="6892676D" w:rsidR="00C91302" w:rsidRPr="00CA07ED" w:rsidRDefault="00CE54AD" w:rsidP="00C9130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1F6A02F0" wp14:editId="12ABEC3C">
                <wp:simplePos x="0" y="0"/>
                <wp:positionH relativeFrom="column">
                  <wp:posOffset>-62865</wp:posOffset>
                </wp:positionH>
                <wp:positionV relativeFrom="paragraph">
                  <wp:posOffset>196850</wp:posOffset>
                </wp:positionV>
                <wp:extent cx="5600700" cy="650240"/>
                <wp:effectExtent l="0" t="0" r="0" b="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650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64DFD" w14:textId="3BF650B3" w:rsidR="000B0206" w:rsidRPr="00957F43" w:rsidRDefault="000B0206" w:rsidP="00C9130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A02F0" id="Text Box 1" o:spid="_x0000_s1028" type="#_x0000_t202" style="position:absolute;margin-left:-4.95pt;margin-top:15.5pt;width:441pt;height:5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" o:allowincell="f">
                <v:textbox>
                  <w:txbxContent>
                    <w:p w14:paraId="10F64DFD" w14:textId="3BF650B3" w:rsidR="000B0206" w:rsidRPr="00957F43" w:rsidRDefault="000B0206" w:rsidP="00C9130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91302">
        <w:rPr>
          <w:rFonts w:ascii="Arial" w:hAnsi="Arial"/>
        </w:rPr>
        <w:t>Disposition log</w:t>
      </w:r>
    </w:p>
    <w:p w14:paraId="318AD1AC" w14:textId="77777777" w:rsidR="00C91302" w:rsidRDefault="00C91302" w:rsidP="00C91302">
      <w:pPr>
        <w:rPr>
          <w:rFonts w:ascii="Arial" w:hAnsi="Arial"/>
        </w:rPr>
      </w:pPr>
    </w:p>
    <w:p w14:paraId="359A848F" w14:textId="77777777" w:rsidR="00C91302" w:rsidRDefault="00C91302" w:rsidP="00C91302">
      <w:pPr>
        <w:pStyle w:val="BodyText"/>
      </w:pPr>
    </w:p>
    <w:p w14:paraId="03DC29F6" w14:textId="77777777" w:rsidR="00C91302" w:rsidRDefault="00C91302" w:rsidP="00C91302">
      <w:pPr>
        <w:pStyle w:val="BodyText"/>
      </w:pPr>
    </w:p>
    <w:p w14:paraId="304264D6" w14:textId="77777777" w:rsidR="00C91302" w:rsidRDefault="00C91302" w:rsidP="00C91302">
      <w:pPr>
        <w:pStyle w:val="BodyText"/>
      </w:pPr>
    </w:p>
    <w:p w14:paraId="7E232E7E" w14:textId="77777777" w:rsidR="00C91302" w:rsidRDefault="00C91302" w:rsidP="00C91302">
      <w:pPr>
        <w:pStyle w:val="BodyText"/>
      </w:pPr>
    </w:p>
    <w:p w14:paraId="26BBA64A" w14:textId="77777777" w:rsidR="00C91302" w:rsidRDefault="00C91302" w:rsidP="00C91302">
      <w:pPr>
        <w:pStyle w:val="BodyText"/>
      </w:pPr>
      <w:r>
        <w:t>Technical input submitted to the ONFI Workgroup is subject to the terms of the ONFI contributor’s agreement.</w:t>
      </w:r>
    </w:p>
    <w:sectPr w:rsidR="00C91302" w:rsidSect="004F050B">
      <w:pgSz w:w="12240" w:h="15840"/>
      <w:pgMar w:top="900" w:right="9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1D3E6" w14:textId="77777777" w:rsidR="005741C2" w:rsidRDefault="005741C2" w:rsidP="00B42E51">
      <w:r>
        <w:separator/>
      </w:r>
    </w:p>
  </w:endnote>
  <w:endnote w:type="continuationSeparator" w:id="0">
    <w:p w14:paraId="027C827B" w14:textId="77777777" w:rsidR="005741C2" w:rsidRDefault="005741C2" w:rsidP="00B4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1631D" w14:textId="77777777" w:rsidR="00355B84" w:rsidRDefault="00355B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5A5" w14:textId="67E24BAE" w:rsidR="00E857D7" w:rsidRDefault="00E857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8C578" w14:textId="77777777" w:rsidR="00355B84" w:rsidRDefault="00355B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BB8FA" w14:textId="77777777" w:rsidR="005741C2" w:rsidRDefault="005741C2" w:rsidP="00B42E51">
      <w:r>
        <w:separator/>
      </w:r>
    </w:p>
  </w:footnote>
  <w:footnote w:type="continuationSeparator" w:id="0">
    <w:p w14:paraId="5D234272" w14:textId="77777777" w:rsidR="005741C2" w:rsidRDefault="005741C2" w:rsidP="00B4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72E2A" w14:textId="77777777" w:rsidR="00355B84" w:rsidRDefault="00355B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32BC3" w14:textId="0F987C39" w:rsidR="00E857D7" w:rsidRDefault="00E857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1E5E4" w14:textId="77777777" w:rsidR="00355B84" w:rsidRDefault="00355B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4410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6A83C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99CA4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72A3E7D"/>
    <w:multiLevelType w:val="hybridMultilevel"/>
    <w:tmpl w:val="0E80A4E4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B34CF"/>
    <w:multiLevelType w:val="multilevel"/>
    <w:tmpl w:val="F868605E"/>
    <w:lvl w:ilvl="0">
      <w:start w:val="1"/>
      <w:numFmt w:val="decimal"/>
      <w:pStyle w:val="NormalInd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none"/>
      <w:lvlText w:val="-"/>
      <w:lvlJc w:val="left"/>
      <w:pPr>
        <w:tabs>
          <w:tab w:val="num" w:pos="785"/>
        </w:tabs>
        <w:ind w:left="709" w:hanging="28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%7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3F375CFC"/>
    <w:multiLevelType w:val="multilevel"/>
    <w:tmpl w:val="CB341D26"/>
    <w:lvl w:ilvl="0">
      <w:start w:val="5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4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numFmt w:val="decimal"/>
      <w:pStyle w:val="Heading4"/>
      <w:lvlText w:val="%1.%2.%3.%4"/>
      <w:lvlJc w:val="left"/>
      <w:pPr>
        <w:tabs>
          <w:tab w:val="num" w:pos="1674"/>
        </w:tabs>
        <w:ind w:left="167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5BC5054"/>
    <w:multiLevelType w:val="hybridMultilevel"/>
    <w:tmpl w:val="0EE005A4"/>
    <w:lvl w:ilvl="0" w:tplc="0409000F">
      <w:start w:val="1"/>
      <w:numFmt w:val="upperLetter"/>
      <w:pStyle w:val="HeadingA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EC9617D"/>
    <w:multiLevelType w:val="hybridMultilevel"/>
    <w:tmpl w:val="9DC62460"/>
    <w:lvl w:ilvl="0" w:tplc="7214D4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B3A1D9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87CF28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12C05F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DB28FEA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AAAE8B4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FD6E7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6F29190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790DCD6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39C"/>
    <w:rsid w:val="00000AD8"/>
    <w:rsid w:val="00001CBF"/>
    <w:rsid w:val="00004C46"/>
    <w:rsid w:val="00004D53"/>
    <w:rsid w:val="00006FFA"/>
    <w:rsid w:val="00012D83"/>
    <w:rsid w:val="00012D8B"/>
    <w:rsid w:val="000130F2"/>
    <w:rsid w:val="00015032"/>
    <w:rsid w:val="000153B7"/>
    <w:rsid w:val="00015435"/>
    <w:rsid w:val="0001624D"/>
    <w:rsid w:val="00022757"/>
    <w:rsid w:val="00025DCC"/>
    <w:rsid w:val="00025FF6"/>
    <w:rsid w:val="00031BB0"/>
    <w:rsid w:val="000335B9"/>
    <w:rsid w:val="00033A37"/>
    <w:rsid w:val="00034B24"/>
    <w:rsid w:val="00034FD9"/>
    <w:rsid w:val="000364D7"/>
    <w:rsid w:val="00037742"/>
    <w:rsid w:val="00044065"/>
    <w:rsid w:val="00047CC0"/>
    <w:rsid w:val="000502A7"/>
    <w:rsid w:val="0005313F"/>
    <w:rsid w:val="000544D5"/>
    <w:rsid w:val="000557D8"/>
    <w:rsid w:val="00056139"/>
    <w:rsid w:val="00061EA1"/>
    <w:rsid w:val="00062CB8"/>
    <w:rsid w:val="00065F16"/>
    <w:rsid w:val="0006685B"/>
    <w:rsid w:val="00070996"/>
    <w:rsid w:val="00070F93"/>
    <w:rsid w:val="000739F8"/>
    <w:rsid w:val="000741D6"/>
    <w:rsid w:val="00075862"/>
    <w:rsid w:val="00082922"/>
    <w:rsid w:val="00084EE6"/>
    <w:rsid w:val="00085B3F"/>
    <w:rsid w:val="00086EC7"/>
    <w:rsid w:val="00087914"/>
    <w:rsid w:val="0009410C"/>
    <w:rsid w:val="000A0DBA"/>
    <w:rsid w:val="000A3479"/>
    <w:rsid w:val="000A4D8B"/>
    <w:rsid w:val="000A5A1C"/>
    <w:rsid w:val="000A5BC7"/>
    <w:rsid w:val="000A6815"/>
    <w:rsid w:val="000B0206"/>
    <w:rsid w:val="000B13AE"/>
    <w:rsid w:val="000B5781"/>
    <w:rsid w:val="000B5D8A"/>
    <w:rsid w:val="000B6082"/>
    <w:rsid w:val="000B6838"/>
    <w:rsid w:val="000B7146"/>
    <w:rsid w:val="000B7F83"/>
    <w:rsid w:val="000C0A26"/>
    <w:rsid w:val="000C0A95"/>
    <w:rsid w:val="000C4361"/>
    <w:rsid w:val="000C5300"/>
    <w:rsid w:val="000C590D"/>
    <w:rsid w:val="000C77D7"/>
    <w:rsid w:val="000C7D57"/>
    <w:rsid w:val="000D175C"/>
    <w:rsid w:val="000D40F4"/>
    <w:rsid w:val="000D41C0"/>
    <w:rsid w:val="000D4323"/>
    <w:rsid w:val="000D5854"/>
    <w:rsid w:val="000E0DEB"/>
    <w:rsid w:val="000E75FD"/>
    <w:rsid w:val="000E76AA"/>
    <w:rsid w:val="000E7A22"/>
    <w:rsid w:val="000F0112"/>
    <w:rsid w:val="000F09AA"/>
    <w:rsid w:val="000F112C"/>
    <w:rsid w:val="000F400F"/>
    <w:rsid w:val="000F6D84"/>
    <w:rsid w:val="000F7037"/>
    <w:rsid w:val="000F7C68"/>
    <w:rsid w:val="00106D11"/>
    <w:rsid w:val="001151C3"/>
    <w:rsid w:val="00117213"/>
    <w:rsid w:val="00120C39"/>
    <w:rsid w:val="0012255B"/>
    <w:rsid w:val="0012300D"/>
    <w:rsid w:val="00131B0C"/>
    <w:rsid w:val="001322D0"/>
    <w:rsid w:val="001343E8"/>
    <w:rsid w:val="0013667A"/>
    <w:rsid w:val="001402E8"/>
    <w:rsid w:val="0014418C"/>
    <w:rsid w:val="00155BBF"/>
    <w:rsid w:val="00157C06"/>
    <w:rsid w:val="00165743"/>
    <w:rsid w:val="00171BC3"/>
    <w:rsid w:val="001726DE"/>
    <w:rsid w:val="0017406C"/>
    <w:rsid w:val="00182922"/>
    <w:rsid w:val="00183098"/>
    <w:rsid w:val="00187D5E"/>
    <w:rsid w:val="001902B7"/>
    <w:rsid w:val="00191FDF"/>
    <w:rsid w:val="001948CE"/>
    <w:rsid w:val="001951EF"/>
    <w:rsid w:val="0019728B"/>
    <w:rsid w:val="001A1E0F"/>
    <w:rsid w:val="001A5440"/>
    <w:rsid w:val="001B161F"/>
    <w:rsid w:val="001B2F29"/>
    <w:rsid w:val="001B67DF"/>
    <w:rsid w:val="001C26E2"/>
    <w:rsid w:val="001C4EF8"/>
    <w:rsid w:val="001C5065"/>
    <w:rsid w:val="001C5812"/>
    <w:rsid w:val="001C66A0"/>
    <w:rsid w:val="001C6FFB"/>
    <w:rsid w:val="001D2329"/>
    <w:rsid w:val="001D523C"/>
    <w:rsid w:val="001D5562"/>
    <w:rsid w:val="001E00B8"/>
    <w:rsid w:val="001E2375"/>
    <w:rsid w:val="001E5143"/>
    <w:rsid w:val="001E62E1"/>
    <w:rsid w:val="001E64CD"/>
    <w:rsid w:val="001F0CFC"/>
    <w:rsid w:val="001F2300"/>
    <w:rsid w:val="001F3D64"/>
    <w:rsid w:val="001F56AA"/>
    <w:rsid w:val="001F663A"/>
    <w:rsid w:val="001F74DE"/>
    <w:rsid w:val="002001E7"/>
    <w:rsid w:val="0020154E"/>
    <w:rsid w:val="002015E6"/>
    <w:rsid w:val="002017D3"/>
    <w:rsid w:val="00201C3A"/>
    <w:rsid w:val="00204AA7"/>
    <w:rsid w:val="002062B5"/>
    <w:rsid w:val="00215C11"/>
    <w:rsid w:val="00216254"/>
    <w:rsid w:val="002162EB"/>
    <w:rsid w:val="00220222"/>
    <w:rsid w:val="00220DE3"/>
    <w:rsid w:val="0022455A"/>
    <w:rsid w:val="0022481F"/>
    <w:rsid w:val="00230EE1"/>
    <w:rsid w:val="00235430"/>
    <w:rsid w:val="00235C75"/>
    <w:rsid w:val="0023769A"/>
    <w:rsid w:val="002411A4"/>
    <w:rsid w:val="002453D6"/>
    <w:rsid w:val="002477A2"/>
    <w:rsid w:val="00253C21"/>
    <w:rsid w:val="002540E4"/>
    <w:rsid w:val="002550A5"/>
    <w:rsid w:val="00255200"/>
    <w:rsid w:val="002604C9"/>
    <w:rsid w:val="00262CF6"/>
    <w:rsid w:val="00263BE2"/>
    <w:rsid w:val="0026451F"/>
    <w:rsid w:val="0026486D"/>
    <w:rsid w:val="00267210"/>
    <w:rsid w:val="00271DC4"/>
    <w:rsid w:val="00272278"/>
    <w:rsid w:val="00272B74"/>
    <w:rsid w:val="00273E42"/>
    <w:rsid w:val="002761B4"/>
    <w:rsid w:val="00277171"/>
    <w:rsid w:val="00281444"/>
    <w:rsid w:val="00286B9B"/>
    <w:rsid w:val="00287ED6"/>
    <w:rsid w:val="00290881"/>
    <w:rsid w:val="00291DB3"/>
    <w:rsid w:val="002A18CC"/>
    <w:rsid w:val="002A31B2"/>
    <w:rsid w:val="002A742A"/>
    <w:rsid w:val="002B0B7E"/>
    <w:rsid w:val="002B0CAD"/>
    <w:rsid w:val="002B3D61"/>
    <w:rsid w:val="002B46AF"/>
    <w:rsid w:val="002B5B03"/>
    <w:rsid w:val="002B5B72"/>
    <w:rsid w:val="002B5BFD"/>
    <w:rsid w:val="002B5C5F"/>
    <w:rsid w:val="002C472F"/>
    <w:rsid w:val="002C6ADE"/>
    <w:rsid w:val="002D020D"/>
    <w:rsid w:val="002D1002"/>
    <w:rsid w:val="002D237D"/>
    <w:rsid w:val="002D2AAB"/>
    <w:rsid w:val="002D6911"/>
    <w:rsid w:val="002E049E"/>
    <w:rsid w:val="002E143C"/>
    <w:rsid w:val="002E18FA"/>
    <w:rsid w:val="002E464A"/>
    <w:rsid w:val="002F2860"/>
    <w:rsid w:val="002F3844"/>
    <w:rsid w:val="002F5425"/>
    <w:rsid w:val="002F6E3A"/>
    <w:rsid w:val="00301B51"/>
    <w:rsid w:val="00302C79"/>
    <w:rsid w:val="0030532A"/>
    <w:rsid w:val="00307B82"/>
    <w:rsid w:val="003131A4"/>
    <w:rsid w:val="00313D3D"/>
    <w:rsid w:val="00313E43"/>
    <w:rsid w:val="003146BD"/>
    <w:rsid w:val="003201B8"/>
    <w:rsid w:val="00323B83"/>
    <w:rsid w:val="00326565"/>
    <w:rsid w:val="003336A8"/>
    <w:rsid w:val="00333834"/>
    <w:rsid w:val="0033595E"/>
    <w:rsid w:val="00337F11"/>
    <w:rsid w:val="00341482"/>
    <w:rsid w:val="0034572A"/>
    <w:rsid w:val="00345FE3"/>
    <w:rsid w:val="00350079"/>
    <w:rsid w:val="0035218B"/>
    <w:rsid w:val="00354C5E"/>
    <w:rsid w:val="00355B84"/>
    <w:rsid w:val="00357D92"/>
    <w:rsid w:val="00364058"/>
    <w:rsid w:val="003708FC"/>
    <w:rsid w:val="00373BC7"/>
    <w:rsid w:val="00385EF3"/>
    <w:rsid w:val="0038639F"/>
    <w:rsid w:val="00390F91"/>
    <w:rsid w:val="0039565F"/>
    <w:rsid w:val="003971CD"/>
    <w:rsid w:val="003A2C2B"/>
    <w:rsid w:val="003A3C4B"/>
    <w:rsid w:val="003A6DA8"/>
    <w:rsid w:val="003A6E4E"/>
    <w:rsid w:val="003B1BAC"/>
    <w:rsid w:val="003B6C9A"/>
    <w:rsid w:val="003C09E8"/>
    <w:rsid w:val="003C403C"/>
    <w:rsid w:val="003C5BC8"/>
    <w:rsid w:val="003C7CA1"/>
    <w:rsid w:val="003D13DE"/>
    <w:rsid w:val="003D781D"/>
    <w:rsid w:val="003D7B0C"/>
    <w:rsid w:val="003E1D62"/>
    <w:rsid w:val="003E42DD"/>
    <w:rsid w:val="003E4ED4"/>
    <w:rsid w:val="003F26B1"/>
    <w:rsid w:val="003F3F23"/>
    <w:rsid w:val="003F4CBD"/>
    <w:rsid w:val="00414811"/>
    <w:rsid w:val="00414A26"/>
    <w:rsid w:val="0042194B"/>
    <w:rsid w:val="00421A71"/>
    <w:rsid w:val="00422770"/>
    <w:rsid w:val="004232E1"/>
    <w:rsid w:val="004238AC"/>
    <w:rsid w:val="0042469B"/>
    <w:rsid w:val="004349D8"/>
    <w:rsid w:val="004351D4"/>
    <w:rsid w:val="00436F7D"/>
    <w:rsid w:val="00437A50"/>
    <w:rsid w:val="004513FB"/>
    <w:rsid w:val="00452459"/>
    <w:rsid w:val="0045578C"/>
    <w:rsid w:val="0046227B"/>
    <w:rsid w:val="00463E0D"/>
    <w:rsid w:val="00465C05"/>
    <w:rsid w:val="004661E9"/>
    <w:rsid w:val="00473C99"/>
    <w:rsid w:val="0048071A"/>
    <w:rsid w:val="00480820"/>
    <w:rsid w:val="00481E72"/>
    <w:rsid w:val="00482116"/>
    <w:rsid w:val="0048731C"/>
    <w:rsid w:val="0049068E"/>
    <w:rsid w:val="004910AF"/>
    <w:rsid w:val="00492EF7"/>
    <w:rsid w:val="00493099"/>
    <w:rsid w:val="00494964"/>
    <w:rsid w:val="00496E60"/>
    <w:rsid w:val="0049788F"/>
    <w:rsid w:val="004978F4"/>
    <w:rsid w:val="004A174A"/>
    <w:rsid w:val="004A19AE"/>
    <w:rsid w:val="004A3B15"/>
    <w:rsid w:val="004A7AB1"/>
    <w:rsid w:val="004A7CF9"/>
    <w:rsid w:val="004B1681"/>
    <w:rsid w:val="004B40EF"/>
    <w:rsid w:val="004B414B"/>
    <w:rsid w:val="004B4B82"/>
    <w:rsid w:val="004C5672"/>
    <w:rsid w:val="004C7980"/>
    <w:rsid w:val="004D1618"/>
    <w:rsid w:val="004D2906"/>
    <w:rsid w:val="004D3A37"/>
    <w:rsid w:val="004D4004"/>
    <w:rsid w:val="004D4F8F"/>
    <w:rsid w:val="004E0402"/>
    <w:rsid w:val="004E2A54"/>
    <w:rsid w:val="004E2BD6"/>
    <w:rsid w:val="004E3BF6"/>
    <w:rsid w:val="004E56E4"/>
    <w:rsid w:val="004E609F"/>
    <w:rsid w:val="004F0043"/>
    <w:rsid w:val="004F050B"/>
    <w:rsid w:val="004F231F"/>
    <w:rsid w:val="005017CB"/>
    <w:rsid w:val="00502790"/>
    <w:rsid w:val="005105F3"/>
    <w:rsid w:val="00510926"/>
    <w:rsid w:val="005133DE"/>
    <w:rsid w:val="0051362D"/>
    <w:rsid w:val="005142E8"/>
    <w:rsid w:val="00516F59"/>
    <w:rsid w:val="00517E50"/>
    <w:rsid w:val="005210F9"/>
    <w:rsid w:val="00521327"/>
    <w:rsid w:val="0052722E"/>
    <w:rsid w:val="005306CB"/>
    <w:rsid w:val="005308EA"/>
    <w:rsid w:val="00530C24"/>
    <w:rsid w:val="005325D0"/>
    <w:rsid w:val="00533AF5"/>
    <w:rsid w:val="0053497A"/>
    <w:rsid w:val="00534F3F"/>
    <w:rsid w:val="00535BCA"/>
    <w:rsid w:val="0054733F"/>
    <w:rsid w:val="005651F6"/>
    <w:rsid w:val="005655D8"/>
    <w:rsid w:val="00567E4A"/>
    <w:rsid w:val="00573408"/>
    <w:rsid w:val="005741C2"/>
    <w:rsid w:val="00574A2B"/>
    <w:rsid w:val="005766E5"/>
    <w:rsid w:val="00576F89"/>
    <w:rsid w:val="00580FDD"/>
    <w:rsid w:val="00582846"/>
    <w:rsid w:val="005831CC"/>
    <w:rsid w:val="00583C44"/>
    <w:rsid w:val="00591D52"/>
    <w:rsid w:val="00591E6E"/>
    <w:rsid w:val="0059290F"/>
    <w:rsid w:val="0059504C"/>
    <w:rsid w:val="0059545F"/>
    <w:rsid w:val="005956C2"/>
    <w:rsid w:val="00597390"/>
    <w:rsid w:val="00597575"/>
    <w:rsid w:val="005A09C6"/>
    <w:rsid w:val="005A2F34"/>
    <w:rsid w:val="005A4073"/>
    <w:rsid w:val="005A527C"/>
    <w:rsid w:val="005B0B7D"/>
    <w:rsid w:val="005B39A9"/>
    <w:rsid w:val="005B547C"/>
    <w:rsid w:val="005B754D"/>
    <w:rsid w:val="005C25A5"/>
    <w:rsid w:val="005C4CE0"/>
    <w:rsid w:val="005C6A22"/>
    <w:rsid w:val="005C7FF4"/>
    <w:rsid w:val="005D05F6"/>
    <w:rsid w:val="005D4CE1"/>
    <w:rsid w:val="005D6226"/>
    <w:rsid w:val="005D7AF6"/>
    <w:rsid w:val="005E2EF2"/>
    <w:rsid w:val="005E3443"/>
    <w:rsid w:val="005E54B5"/>
    <w:rsid w:val="005E76F2"/>
    <w:rsid w:val="005F6914"/>
    <w:rsid w:val="005F7866"/>
    <w:rsid w:val="005F7C13"/>
    <w:rsid w:val="00602C7E"/>
    <w:rsid w:val="00605623"/>
    <w:rsid w:val="0060776D"/>
    <w:rsid w:val="00610828"/>
    <w:rsid w:val="0061111D"/>
    <w:rsid w:val="00613723"/>
    <w:rsid w:val="00613F0D"/>
    <w:rsid w:val="0061437E"/>
    <w:rsid w:val="00615F19"/>
    <w:rsid w:val="00616991"/>
    <w:rsid w:val="006206D9"/>
    <w:rsid w:val="00622E56"/>
    <w:rsid w:val="0062313A"/>
    <w:rsid w:val="00624B5F"/>
    <w:rsid w:val="00624EA3"/>
    <w:rsid w:val="006307F6"/>
    <w:rsid w:val="00642A16"/>
    <w:rsid w:val="0064383D"/>
    <w:rsid w:val="00644184"/>
    <w:rsid w:val="00645A91"/>
    <w:rsid w:val="00650814"/>
    <w:rsid w:val="006540DC"/>
    <w:rsid w:val="00657264"/>
    <w:rsid w:val="006617BE"/>
    <w:rsid w:val="00663A39"/>
    <w:rsid w:val="0066450B"/>
    <w:rsid w:val="00666523"/>
    <w:rsid w:val="00666B14"/>
    <w:rsid w:val="00667B11"/>
    <w:rsid w:val="00671476"/>
    <w:rsid w:val="00680DEB"/>
    <w:rsid w:val="00680DFC"/>
    <w:rsid w:val="00682763"/>
    <w:rsid w:val="00690D39"/>
    <w:rsid w:val="006920DB"/>
    <w:rsid w:val="006976E9"/>
    <w:rsid w:val="006B03A0"/>
    <w:rsid w:val="006B09BA"/>
    <w:rsid w:val="006B38EF"/>
    <w:rsid w:val="006B4724"/>
    <w:rsid w:val="006B78DF"/>
    <w:rsid w:val="006C3AB4"/>
    <w:rsid w:val="006C5728"/>
    <w:rsid w:val="006D0E60"/>
    <w:rsid w:val="006D42EC"/>
    <w:rsid w:val="006E1109"/>
    <w:rsid w:val="006E1416"/>
    <w:rsid w:val="006E2868"/>
    <w:rsid w:val="006E2B98"/>
    <w:rsid w:val="006E5F22"/>
    <w:rsid w:val="006E7173"/>
    <w:rsid w:val="006F419A"/>
    <w:rsid w:val="006F4681"/>
    <w:rsid w:val="006F4C60"/>
    <w:rsid w:val="00700DDB"/>
    <w:rsid w:val="007054AE"/>
    <w:rsid w:val="00711F39"/>
    <w:rsid w:val="007147C7"/>
    <w:rsid w:val="0071551F"/>
    <w:rsid w:val="00715847"/>
    <w:rsid w:val="00715C00"/>
    <w:rsid w:val="00720BBC"/>
    <w:rsid w:val="00722171"/>
    <w:rsid w:val="007231B5"/>
    <w:rsid w:val="00724421"/>
    <w:rsid w:val="00725383"/>
    <w:rsid w:val="007253AC"/>
    <w:rsid w:val="007266F6"/>
    <w:rsid w:val="0072670D"/>
    <w:rsid w:val="00735BDC"/>
    <w:rsid w:val="00740D3B"/>
    <w:rsid w:val="00753DA8"/>
    <w:rsid w:val="007545F5"/>
    <w:rsid w:val="007568B1"/>
    <w:rsid w:val="00756EC6"/>
    <w:rsid w:val="00761D99"/>
    <w:rsid w:val="00764E34"/>
    <w:rsid w:val="00766A99"/>
    <w:rsid w:val="00771F51"/>
    <w:rsid w:val="007818E1"/>
    <w:rsid w:val="00786866"/>
    <w:rsid w:val="00786D0B"/>
    <w:rsid w:val="00790C76"/>
    <w:rsid w:val="007924B8"/>
    <w:rsid w:val="00792C62"/>
    <w:rsid w:val="00795880"/>
    <w:rsid w:val="007A04C0"/>
    <w:rsid w:val="007A0C49"/>
    <w:rsid w:val="007A3DF5"/>
    <w:rsid w:val="007A540A"/>
    <w:rsid w:val="007B03EA"/>
    <w:rsid w:val="007B1CD7"/>
    <w:rsid w:val="007B454A"/>
    <w:rsid w:val="007B45FD"/>
    <w:rsid w:val="007B7591"/>
    <w:rsid w:val="007B7BC0"/>
    <w:rsid w:val="007C3439"/>
    <w:rsid w:val="007C7A65"/>
    <w:rsid w:val="007D0D60"/>
    <w:rsid w:val="007D4513"/>
    <w:rsid w:val="007D69C3"/>
    <w:rsid w:val="007D7096"/>
    <w:rsid w:val="007E0F0C"/>
    <w:rsid w:val="007E4865"/>
    <w:rsid w:val="007E4B5D"/>
    <w:rsid w:val="007E55AB"/>
    <w:rsid w:val="007F0A8F"/>
    <w:rsid w:val="007F0C15"/>
    <w:rsid w:val="007F1780"/>
    <w:rsid w:val="007F3628"/>
    <w:rsid w:val="007F4B04"/>
    <w:rsid w:val="0080459B"/>
    <w:rsid w:val="00807D6E"/>
    <w:rsid w:val="00814E32"/>
    <w:rsid w:val="008168B0"/>
    <w:rsid w:val="00823DA3"/>
    <w:rsid w:val="00824BCD"/>
    <w:rsid w:val="00825311"/>
    <w:rsid w:val="0082783A"/>
    <w:rsid w:val="00833199"/>
    <w:rsid w:val="00833510"/>
    <w:rsid w:val="0083464C"/>
    <w:rsid w:val="008361FD"/>
    <w:rsid w:val="00836892"/>
    <w:rsid w:val="00837906"/>
    <w:rsid w:val="00841513"/>
    <w:rsid w:val="00841746"/>
    <w:rsid w:val="008451D7"/>
    <w:rsid w:val="00846906"/>
    <w:rsid w:val="008469D0"/>
    <w:rsid w:val="008502A0"/>
    <w:rsid w:val="00850A18"/>
    <w:rsid w:val="0085334E"/>
    <w:rsid w:val="008535EB"/>
    <w:rsid w:val="0085499A"/>
    <w:rsid w:val="00856955"/>
    <w:rsid w:val="0086050F"/>
    <w:rsid w:val="008652ED"/>
    <w:rsid w:val="008667B2"/>
    <w:rsid w:val="00866E82"/>
    <w:rsid w:val="008717E5"/>
    <w:rsid w:val="008726B0"/>
    <w:rsid w:val="00876077"/>
    <w:rsid w:val="00876685"/>
    <w:rsid w:val="00880889"/>
    <w:rsid w:val="00882D4E"/>
    <w:rsid w:val="00883C42"/>
    <w:rsid w:val="00884049"/>
    <w:rsid w:val="00885604"/>
    <w:rsid w:val="00886229"/>
    <w:rsid w:val="00886A9A"/>
    <w:rsid w:val="008919BD"/>
    <w:rsid w:val="0089205B"/>
    <w:rsid w:val="00896C34"/>
    <w:rsid w:val="00896FDD"/>
    <w:rsid w:val="008A0881"/>
    <w:rsid w:val="008A2340"/>
    <w:rsid w:val="008A56BE"/>
    <w:rsid w:val="008A72DE"/>
    <w:rsid w:val="008D0131"/>
    <w:rsid w:val="008D0BD6"/>
    <w:rsid w:val="008D654B"/>
    <w:rsid w:val="008E0B8D"/>
    <w:rsid w:val="008F3B96"/>
    <w:rsid w:val="008F6472"/>
    <w:rsid w:val="009078C7"/>
    <w:rsid w:val="00911F70"/>
    <w:rsid w:val="00913687"/>
    <w:rsid w:val="00913784"/>
    <w:rsid w:val="00914957"/>
    <w:rsid w:val="00915F96"/>
    <w:rsid w:val="009336F5"/>
    <w:rsid w:val="00933E6A"/>
    <w:rsid w:val="009372EB"/>
    <w:rsid w:val="00942E9B"/>
    <w:rsid w:val="009511C0"/>
    <w:rsid w:val="009575F1"/>
    <w:rsid w:val="00957EEB"/>
    <w:rsid w:val="00957F43"/>
    <w:rsid w:val="00960398"/>
    <w:rsid w:val="00961073"/>
    <w:rsid w:val="00963A01"/>
    <w:rsid w:val="009645C5"/>
    <w:rsid w:val="00970597"/>
    <w:rsid w:val="009726BB"/>
    <w:rsid w:val="009740D2"/>
    <w:rsid w:val="00980CD0"/>
    <w:rsid w:val="009824A1"/>
    <w:rsid w:val="00984B89"/>
    <w:rsid w:val="00987781"/>
    <w:rsid w:val="00990AD1"/>
    <w:rsid w:val="00990BDA"/>
    <w:rsid w:val="00993E22"/>
    <w:rsid w:val="00993FA2"/>
    <w:rsid w:val="009A1793"/>
    <w:rsid w:val="009A2045"/>
    <w:rsid w:val="009B132A"/>
    <w:rsid w:val="009B423B"/>
    <w:rsid w:val="009B482F"/>
    <w:rsid w:val="009B5DF5"/>
    <w:rsid w:val="009C206A"/>
    <w:rsid w:val="009C212C"/>
    <w:rsid w:val="009C4595"/>
    <w:rsid w:val="009D0A83"/>
    <w:rsid w:val="009D127C"/>
    <w:rsid w:val="009D12E3"/>
    <w:rsid w:val="009E442D"/>
    <w:rsid w:val="009E5926"/>
    <w:rsid w:val="009F185C"/>
    <w:rsid w:val="009F356E"/>
    <w:rsid w:val="00A01487"/>
    <w:rsid w:val="00A022AB"/>
    <w:rsid w:val="00A02727"/>
    <w:rsid w:val="00A033F9"/>
    <w:rsid w:val="00A03C87"/>
    <w:rsid w:val="00A041AC"/>
    <w:rsid w:val="00A13594"/>
    <w:rsid w:val="00A139FB"/>
    <w:rsid w:val="00A14B31"/>
    <w:rsid w:val="00A173E2"/>
    <w:rsid w:val="00A25086"/>
    <w:rsid w:val="00A374D7"/>
    <w:rsid w:val="00A41151"/>
    <w:rsid w:val="00A41C82"/>
    <w:rsid w:val="00A4221D"/>
    <w:rsid w:val="00A42343"/>
    <w:rsid w:val="00A42908"/>
    <w:rsid w:val="00A4783F"/>
    <w:rsid w:val="00A51BCD"/>
    <w:rsid w:val="00A5244A"/>
    <w:rsid w:val="00A52CF8"/>
    <w:rsid w:val="00A53308"/>
    <w:rsid w:val="00A540AD"/>
    <w:rsid w:val="00A56E4A"/>
    <w:rsid w:val="00A74350"/>
    <w:rsid w:val="00A81A13"/>
    <w:rsid w:val="00A844E4"/>
    <w:rsid w:val="00A869AC"/>
    <w:rsid w:val="00A86AAF"/>
    <w:rsid w:val="00A86D81"/>
    <w:rsid w:val="00A87241"/>
    <w:rsid w:val="00A87AB7"/>
    <w:rsid w:val="00A9167D"/>
    <w:rsid w:val="00A971CB"/>
    <w:rsid w:val="00AA18A8"/>
    <w:rsid w:val="00AA432C"/>
    <w:rsid w:val="00AA5BD3"/>
    <w:rsid w:val="00AA63AA"/>
    <w:rsid w:val="00AB0D5E"/>
    <w:rsid w:val="00AB439C"/>
    <w:rsid w:val="00AB4BA6"/>
    <w:rsid w:val="00AB53A7"/>
    <w:rsid w:val="00AC1D22"/>
    <w:rsid w:val="00AC2EB8"/>
    <w:rsid w:val="00AC4679"/>
    <w:rsid w:val="00AC4D8F"/>
    <w:rsid w:val="00AC69C3"/>
    <w:rsid w:val="00AD1FEB"/>
    <w:rsid w:val="00AD2FDF"/>
    <w:rsid w:val="00AD319F"/>
    <w:rsid w:val="00AD46E9"/>
    <w:rsid w:val="00AD7EBC"/>
    <w:rsid w:val="00AE3790"/>
    <w:rsid w:val="00AE463E"/>
    <w:rsid w:val="00AE56A1"/>
    <w:rsid w:val="00AE5BE0"/>
    <w:rsid w:val="00AE7983"/>
    <w:rsid w:val="00AF11C8"/>
    <w:rsid w:val="00AF1841"/>
    <w:rsid w:val="00AF3801"/>
    <w:rsid w:val="00AF53E2"/>
    <w:rsid w:val="00AF5608"/>
    <w:rsid w:val="00AF5894"/>
    <w:rsid w:val="00AF73BE"/>
    <w:rsid w:val="00B0048C"/>
    <w:rsid w:val="00B02138"/>
    <w:rsid w:val="00B06627"/>
    <w:rsid w:val="00B10BEC"/>
    <w:rsid w:val="00B12EEC"/>
    <w:rsid w:val="00B13AA0"/>
    <w:rsid w:val="00B1454D"/>
    <w:rsid w:val="00B15DFF"/>
    <w:rsid w:val="00B16659"/>
    <w:rsid w:val="00B2531B"/>
    <w:rsid w:val="00B32910"/>
    <w:rsid w:val="00B33E8D"/>
    <w:rsid w:val="00B34542"/>
    <w:rsid w:val="00B365D4"/>
    <w:rsid w:val="00B402B3"/>
    <w:rsid w:val="00B40A3B"/>
    <w:rsid w:val="00B40DCD"/>
    <w:rsid w:val="00B42DD8"/>
    <w:rsid w:val="00B42E51"/>
    <w:rsid w:val="00B43DD6"/>
    <w:rsid w:val="00B51884"/>
    <w:rsid w:val="00B54B4D"/>
    <w:rsid w:val="00B57DED"/>
    <w:rsid w:val="00B679C9"/>
    <w:rsid w:val="00B67B61"/>
    <w:rsid w:val="00B71FBD"/>
    <w:rsid w:val="00B725DB"/>
    <w:rsid w:val="00B72E9A"/>
    <w:rsid w:val="00B73F14"/>
    <w:rsid w:val="00B8331E"/>
    <w:rsid w:val="00B8342D"/>
    <w:rsid w:val="00B83D92"/>
    <w:rsid w:val="00B856C9"/>
    <w:rsid w:val="00B85C14"/>
    <w:rsid w:val="00B878BF"/>
    <w:rsid w:val="00B92EAA"/>
    <w:rsid w:val="00B965BB"/>
    <w:rsid w:val="00BA1182"/>
    <w:rsid w:val="00BA1FFF"/>
    <w:rsid w:val="00BA6482"/>
    <w:rsid w:val="00BB1DE6"/>
    <w:rsid w:val="00BB4BDD"/>
    <w:rsid w:val="00BB7BE9"/>
    <w:rsid w:val="00BB7C18"/>
    <w:rsid w:val="00BC3DB7"/>
    <w:rsid w:val="00BC4BB1"/>
    <w:rsid w:val="00BC65D1"/>
    <w:rsid w:val="00BC69AC"/>
    <w:rsid w:val="00BD5E92"/>
    <w:rsid w:val="00BD6DEF"/>
    <w:rsid w:val="00BD7A89"/>
    <w:rsid w:val="00BD7B08"/>
    <w:rsid w:val="00BE0F4E"/>
    <w:rsid w:val="00BE21AA"/>
    <w:rsid w:val="00BE275F"/>
    <w:rsid w:val="00BE315B"/>
    <w:rsid w:val="00BE3565"/>
    <w:rsid w:val="00BE612A"/>
    <w:rsid w:val="00BE74A4"/>
    <w:rsid w:val="00BF0612"/>
    <w:rsid w:val="00BF2E8D"/>
    <w:rsid w:val="00BF3D6E"/>
    <w:rsid w:val="00BF4675"/>
    <w:rsid w:val="00BF7180"/>
    <w:rsid w:val="00C077FC"/>
    <w:rsid w:val="00C12BA0"/>
    <w:rsid w:val="00C139D1"/>
    <w:rsid w:val="00C14B4A"/>
    <w:rsid w:val="00C151F1"/>
    <w:rsid w:val="00C1572F"/>
    <w:rsid w:val="00C20726"/>
    <w:rsid w:val="00C20F5A"/>
    <w:rsid w:val="00C20F71"/>
    <w:rsid w:val="00C21021"/>
    <w:rsid w:val="00C2213A"/>
    <w:rsid w:val="00C23235"/>
    <w:rsid w:val="00C24770"/>
    <w:rsid w:val="00C253E4"/>
    <w:rsid w:val="00C25AB0"/>
    <w:rsid w:val="00C25AD6"/>
    <w:rsid w:val="00C2687F"/>
    <w:rsid w:val="00C26930"/>
    <w:rsid w:val="00C2797C"/>
    <w:rsid w:val="00C32663"/>
    <w:rsid w:val="00C37AA3"/>
    <w:rsid w:val="00C408EA"/>
    <w:rsid w:val="00C42EFE"/>
    <w:rsid w:val="00C4415D"/>
    <w:rsid w:val="00C450A2"/>
    <w:rsid w:val="00C53C62"/>
    <w:rsid w:val="00C57F0D"/>
    <w:rsid w:val="00C60772"/>
    <w:rsid w:val="00C60C25"/>
    <w:rsid w:val="00C62A84"/>
    <w:rsid w:val="00C63FBE"/>
    <w:rsid w:val="00C666CF"/>
    <w:rsid w:val="00C6764C"/>
    <w:rsid w:val="00C70479"/>
    <w:rsid w:val="00C7272A"/>
    <w:rsid w:val="00C755A8"/>
    <w:rsid w:val="00C87D30"/>
    <w:rsid w:val="00C907BC"/>
    <w:rsid w:val="00C91302"/>
    <w:rsid w:val="00C92F98"/>
    <w:rsid w:val="00C92FC8"/>
    <w:rsid w:val="00C973CA"/>
    <w:rsid w:val="00CA07ED"/>
    <w:rsid w:val="00CA0B94"/>
    <w:rsid w:val="00CA1513"/>
    <w:rsid w:val="00CA7598"/>
    <w:rsid w:val="00CB1B97"/>
    <w:rsid w:val="00CB4444"/>
    <w:rsid w:val="00CB557E"/>
    <w:rsid w:val="00CB7AA9"/>
    <w:rsid w:val="00CB7E58"/>
    <w:rsid w:val="00CC6297"/>
    <w:rsid w:val="00CC7BFC"/>
    <w:rsid w:val="00CD06D3"/>
    <w:rsid w:val="00CD2121"/>
    <w:rsid w:val="00CD2FB6"/>
    <w:rsid w:val="00CD39B2"/>
    <w:rsid w:val="00CD4ABC"/>
    <w:rsid w:val="00CE54AD"/>
    <w:rsid w:val="00CE7176"/>
    <w:rsid w:val="00CE7275"/>
    <w:rsid w:val="00CF0D7E"/>
    <w:rsid w:val="00CF2071"/>
    <w:rsid w:val="00CF215A"/>
    <w:rsid w:val="00CF5803"/>
    <w:rsid w:val="00CF62ED"/>
    <w:rsid w:val="00D02C14"/>
    <w:rsid w:val="00D02D7B"/>
    <w:rsid w:val="00D02FBA"/>
    <w:rsid w:val="00D0522E"/>
    <w:rsid w:val="00D12FF5"/>
    <w:rsid w:val="00D13A26"/>
    <w:rsid w:val="00D1458A"/>
    <w:rsid w:val="00D15AA8"/>
    <w:rsid w:val="00D2098D"/>
    <w:rsid w:val="00D211C7"/>
    <w:rsid w:val="00D24BB5"/>
    <w:rsid w:val="00D25B21"/>
    <w:rsid w:val="00D26789"/>
    <w:rsid w:val="00D30806"/>
    <w:rsid w:val="00D33A3E"/>
    <w:rsid w:val="00D37FA0"/>
    <w:rsid w:val="00D41CCC"/>
    <w:rsid w:val="00D4257C"/>
    <w:rsid w:val="00D44003"/>
    <w:rsid w:val="00D5224C"/>
    <w:rsid w:val="00D5541F"/>
    <w:rsid w:val="00D55F3D"/>
    <w:rsid w:val="00D5607B"/>
    <w:rsid w:val="00D631AB"/>
    <w:rsid w:val="00D6557B"/>
    <w:rsid w:val="00D66E00"/>
    <w:rsid w:val="00D70BD1"/>
    <w:rsid w:val="00D71C99"/>
    <w:rsid w:val="00D71DAC"/>
    <w:rsid w:val="00D72304"/>
    <w:rsid w:val="00D72DB7"/>
    <w:rsid w:val="00D730FA"/>
    <w:rsid w:val="00D77BB9"/>
    <w:rsid w:val="00D812FE"/>
    <w:rsid w:val="00D81393"/>
    <w:rsid w:val="00D85B99"/>
    <w:rsid w:val="00D86475"/>
    <w:rsid w:val="00D8734C"/>
    <w:rsid w:val="00D93A25"/>
    <w:rsid w:val="00D9655E"/>
    <w:rsid w:val="00D96B57"/>
    <w:rsid w:val="00DA0212"/>
    <w:rsid w:val="00DA19E7"/>
    <w:rsid w:val="00DA2D51"/>
    <w:rsid w:val="00DB249F"/>
    <w:rsid w:val="00DB35E6"/>
    <w:rsid w:val="00DB5494"/>
    <w:rsid w:val="00DB5650"/>
    <w:rsid w:val="00DB5A80"/>
    <w:rsid w:val="00DB6CA4"/>
    <w:rsid w:val="00DB78BF"/>
    <w:rsid w:val="00DC2836"/>
    <w:rsid w:val="00DD04F4"/>
    <w:rsid w:val="00DD165E"/>
    <w:rsid w:val="00DD2F88"/>
    <w:rsid w:val="00DD33A8"/>
    <w:rsid w:val="00DD36A7"/>
    <w:rsid w:val="00DD4B13"/>
    <w:rsid w:val="00DD7DB7"/>
    <w:rsid w:val="00DE1696"/>
    <w:rsid w:val="00DE1BBC"/>
    <w:rsid w:val="00DE22FD"/>
    <w:rsid w:val="00DE2A97"/>
    <w:rsid w:val="00DE79AA"/>
    <w:rsid w:val="00DF09A6"/>
    <w:rsid w:val="00DF1362"/>
    <w:rsid w:val="00DF47E4"/>
    <w:rsid w:val="00DF53AC"/>
    <w:rsid w:val="00DF7F0B"/>
    <w:rsid w:val="00E020C8"/>
    <w:rsid w:val="00E034B3"/>
    <w:rsid w:val="00E04156"/>
    <w:rsid w:val="00E05847"/>
    <w:rsid w:val="00E0741F"/>
    <w:rsid w:val="00E07971"/>
    <w:rsid w:val="00E07C9D"/>
    <w:rsid w:val="00E13D12"/>
    <w:rsid w:val="00E149D6"/>
    <w:rsid w:val="00E15673"/>
    <w:rsid w:val="00E15BBA"/>
    <w:rsid w:val="00E15E90"/>
    <w:rsid w:val="00E16281"/>
    <w:rsid w:val="00E176FF"/>
    <w:rsid w:val="00E2061D"/>
    <w:rsid w:val="00E22CBE"/>
    <w:rsid w:val="00E23F81"/>
    <w:rsid w:val="00E2513F"/>
    <w:rsid w:val="00E272E2"/>
    <w:rsid w:val="00E33487"/>
    <w:rsid w:val="00E40828"/>
    <w:rsid w:val="00E469EF"/>
    <w:rsid w:val="00E475A4"/>
    <w:rsid w:val="00E518F0"/>
    <w:rsid w:val="00E52C0D"/>
    <w:rsid w:val="00E52C2E"/>
    <w:rsid w:val="00E53B69"/>
    <w:rsid w:val="00E56081"/>
    <w:rsid w:val="00E60B28"/>
    <w:rsid w:val="00E62F23"/>
    <w:rsid w:val="00E775A4"/>
    <w:rsid w:val="00E80786"/>
    <w:rsid w:val="00E857D7"/>
    <w:rsid w:val="00E866A2"/>
    <w:rsid w:val="00E91532"/>
    <w:rsid w:val="00E91806"/>
    <w:rsid w:val="00E92A81"/>
    <w:rsid w:val="00E960DE"/>
    <w:rsid w:val="00E9623F"/>
    <w:rsid w:val="00E970E2"/>
    <w:rsid w:val="00EA1301"/>
    <w:rsid w:val="00EA235B"/>
    <w:rsid w:val="00EA2E33"/>
    <w:rsid w:val="00EA37A1"/>
    <w:rsid w:val="00EA60D1"/>
    <w:rsid w:val="00EA70A0"/>
    <w:rsid w:val="00EB3E76"/>
    <w:rsid w:val="00EB52D5"/>
    <w:rsid w:val="00EB6A66"/>
    <w:rsid w:val="00EC6E80"/>
    <w:rsid w:val="00ED0DA7"/>
    <w:rsid w:val="00ED2216"/>
    <w:rsid w:val="00ED44C8"/>
    <w:rsid w:val="00ED686B"/>
    <w:rsid w:val="00ED7ED6"/>
    <w:rsid w:val="00EE19BA"/>
    <w:rsid w:val="00EE2169"/>
    <w:rsid w:val="00EE3295"/>
    <w:rsid w:val="00EE41FF"/>
    <w:rsid w:val="00EE4B0D"/>
    <w:rsid w:val="00EF7552"/>
    <w:rsid w:val="00F0380C"/>
    <w:rsid w:val="00F03D4D"/>
    <w:rsid w:val="00F03ECF"/>
    <w:rsid w:val="00F04D94"/>
    <w:rsid w:val="00F05A2F"/>
    <w:rsid w:val="00F05DCE"/>
    <w:rsid w:val="00F1012F"/>
    <w:rsid w:val="00F130AF"/>
    <w:rsid w:val="00F215C8"/>
    <w:rsid w:val="00F2209D"/>
    <w:rsid w:val="00F302AD"/>
    <w:rsid w:val="00F30723"/>
    <w:rsid w:val="00F30B0E"/>
    <w:rsid w:val="00F322CA"/>
    <w:rsid w:val="00F33E3E"/>
    <w:rsid w:val="00F351BF"/>
    <w:rsid w:val="00F35E72"/>
    <w:rsid w:val="00F361AD"/>
    <w:rsid w:val="00F40B80"/>
    <w:rsid w:val="00F40CA9"/>
    <w:rsid w:val="00F41650"/>
    <w:rsid w:val="00F517EE"/>
    <w:rsid w:val="00F53846"/>
    <w:rsid w:val="00F55CA8"/>
    <w:rsid w:val="00F56FF6"/>
    <w:rsid w:val="00F61BB2"/>
    <w:rsid w:val="00F6763D"/>
    <w:rsid w:val="00F72763"/>
    <w:rsid w:val="00F751F9"/>
    <w:rsid w:val="00F756C5"/>
    <w:rsid w:val="00F805D8"/>
    <w:rsid w:val="00F806EC"/>
    <w:rsid w:val="00F80A84"/>
    <w:rsid w:val="00F855F0"/>
    <w:rsid w:val="00F85EE1"/>
    <w:rsid w:val="00F860ED"/>
    <w:rsid w:val="00F90CC5"/>
    <w:rsid w:val="00F93A2A"/>
    <w:rsid w:val="00F93BB7"/>
    <w:rsid w:val="00FA0065"/>
    <w:rsid w:val="00FA0B29"/>
    <w:rsid w:val="00FA10DE"/>
    <w:rsid w:val="00FA205F"/>
    <w:rsid w:val="00FA3DAD"/>
    <w:rsid w:val="00FA411B"/>
    <w:rsid w:val="00FA5F60"/>
    <w:rsid w:val="00FA7A04"/>
    <w:rsid w:val="00FB08D5"/>
    <w:rsid w:val="00FB15A9"/>
    <w:rsid w:val="00FB4415"/>
    <w:rsid w:val="00FB5DAA"/>
    <w:rsid w:val="00FB6BFA"/>
    <w:rsid w:val="00FC2917"/>
    <w:rsid w:val="00FC2F38"/>
    <w:rsid w:val="00FC6899"/>
    <w:rsid w:val="00FD27E3"/>
    <w:rsid w:val="00FD54B9"/>
    <w:rsid w:val="00FD6C79"/>
    <w:rsid w:val="00FD6D63"/>
    <w:rsid w:val="00FE4C07"/>
    <w:rsid w:val="00FF0D24"/>
    <w:rsid w:val="00FF1295"/>
    <w:rsid w:val="00FF281F"/>
    <w:rsid w:val="00FF3B24"/>
    <w:rsid w:val="00FF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0FD0F"/>
  <w15:docId w15:val="{5ADF6902-A2D1-4B61-BCF0-60DD77236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45C5"/>
  </w:style>
  <w:style w:type="paragraph" w:styleId="Heading1">
    <w:name w:val="heading 1"/>
    <w:basedOn w:val="Normal"/>
    <w:next w:val="Normal"/>
    <w:qFormat/>
    <w:rsid w:val="008F3B96"/>
    <w:pPr>
      <w:keepNext/>
      <w:keepLines/>
      <w:numPr>
        <w:numId w:val="4"/>
      </w:numPr>
      <w:spacing w:before="240" w:after="60"/>
      <w:jc w:val="both"/>
      <w:outlineLvl w:val="0"/>
    </w:pPr>
    <w:rPr>
      <w:rFonts w:ascii="Arial" w:hAnsi="Arial"/>
      <w:b/>
      <w:kern w:val="28"/>
      <w:sz w:val="24"/>
    </w:rPr>
  </w:style>
  <w:style w:type="paragraph" w:styleId="Heading2">
    <w:name w:val="heading 2"/>
    <w:basedOn w:val="Normal"/>
    <w:next w:val="Normal"/>
    <w:qFormat/>
    <w:rsid w:val="008F3B96"/>
    <w:pPr>
      <w:keepNext/>
      <w:keepLines/>
      <w:numPr>
        <w:ilvl w:val="1"/>
        <w:numId w:val="4"/>
      </w:numPr>
      <w:spacing w:before="120" w:after="60"/>
      <w:jc w:val="both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8F3B96"/>
    <w:pPr>
      <w:keepNext/>
      <w:keepLines/>
      <w:numPr>
        <w:ilvl w:val="2"/>
        <w:numId w:val="4"/>
      </w:numPr>
      <w:spacing w:before="120" w:after="60"/>
      <w:jc w:val="both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rsid w:val="008F3B96"/>
    <w:pPr>
      <w:keepNext/>
      <w:keepLines/>
      <w:numPr>
        <w:ilvl w:val="3"/>
        <w:numId w:val="4"/>
      </w:numPr>
      <w:spacing w:before="120" w:after="60"/>
      <w:jc w:val="both"/>
      <w:outlineLvl w:val="3"/>
    </w:pPr>
    <w:rPr>
      <w:rFonts w:ascii="Arial" w:hAnsi="Arial"/>
      <w:b/>
      <w:sz w:val="22"/>
    </w:rPr>
  </w:style>
  <w:style w:type="paragraph" w:styleId="Heading5">
    <w:name w:val="heading 5"/>
    <w:basedOn w:val="Heading4"/>
    <w:next w:val="Normal"/>
    <w:qFormat/>
    <w:rsid w:val="008F3B96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qFormat/>
    <w:rsid w:val="008F3B96"/>
    <w:pPr>
      <w:numPr>
        <w:ilvl w:val="5"/>
      </w:numPr>
      <w:outlineLvl w:val="5"/>
    </w:pPr>
    <w:rPr>
      <w:sz w:val="20"/>
    </w:rPr>
  </w:style>
  <w:style w:type="paragraph" w:styleId="Heading7">
    <w:name w:val="heading 7"/>
    <w:basedOn w:val="Normal"/>
    <w:next w:val="Normal"/>
    <w:qFormat/>
    <w:rsid w:val="008F3B96"/>
    <w:pPr>
      <w:keepNext/>
      <w:numPr>
        <w:ilvl w:val="6"/>
        <w:numId w:val="4"/>
      </w:numPr>
      <w:spacing w:before="120" w:after="60"/>
      <w:jc w:val="both"/>
      <w:outlineLvl w:val="6"/>
    </w:pPr>
    <w:rPr>
      <w:rFonts w:ascii="Arial" w:hAnsi="Arial"/>
      <w:b/>
    </w:rPr>
  </w:style>
  <w:style w:type="paragraph" w:styleId="Heading8">
    <w:name w:val="heading 8"/>
    <w:basedOn w:val="Normal"/>
    <w:next w:val="Normal"/>
    <w:qFormat/>
    <w:rsid w:val="008F3B96"/>
    <w:pPr>
      <w:keepNext/>
      <w:numPr>
        <w:ilvl w:val="7"/>
        <w:numId w:val="4"/>
      </w:numPr>
      <w:jc w:val="both"/>
      <w:outlineLvl w:val="7"/>
    </w:pPr>
    <w:rPr>
      <w:rFonts w:ascii="Arial" w:hAnsi="Arial"/>
      <w:outline/>
      <w:color w:val="FFFFFF"/>
      <w:sz w:val="96"/>
      <w14:textOutline w14:w="9525" w14:cap="flat" w14:cmpd="sng" w14:algn="ctr">
        <w14:solidFill>
          <w14:srgbClr w14:val="FFFFFF"/>
        </w14:solidFill>
        <w14:prstDash w14:val="solid"/>
        <w14:round/>
      </w14:textOutline>
      <w14:textFill>
        <w14:noFill/>
      </w14:textFill>
    </w:rPr>
  </w:style>
  <w:style w:type="paragraph" w:styleId="Heading9">
    <w:name w:val="heading 9"/>
    <w:basedOn w:val="Normal"/>
    <w:next w:val="Normal"/>
    <w:qFormat/>
    <w:rsid w:val="008F3B96"/>
    <w:pPr>
      <w:keepNext/>
      <w:numPr>
        <w:ilvl w:val="8"/>
        <w:numId w:val="4"/>
      </w:numPr>
      <w:jc w:val="both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F3B96"/>
    <w:pPr>
      <w:jc w:val="center"/>
    </w:pPr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rsid w:val="008F3B96"/>
    <w:rPr>
      <w:rFonts w:ascii="Arial" w:hAnsi="Arial" w:cs="Arial"/>
      <w:i/>
      <w:iCs/>
    </w:rPr>
  </w:style>
  <w:style w:type="paragraph" w:styleId="BodyTextIndent">
    <w:name w:val="Body Text Indent"/>
    <w:basedOn w:val="Normal"/>
    <w:rsid w:val="008F3B96"/>
    <w:pPr>
      <w:ind w:left="720"/>
    </w:pPr>
    <w:rPr>
      <w:rFonts w:ascii="Arial" w:hAnsi="Arial" w:cs="Arial"/>
      <w:sz w:val="18"/>
    </w:rPr>
  </w:style>
  <w:style w:type="paragraph" w:styleId="BodyText2">
    <w:name w:val="Body Text 2"/>
    <w:basedOn w:val="Normal"/>
    <w:rsid w:val="008F3B96"/>
    <w:rPr>
      <w:rFonts w:ascii="Arial" w:hAnsi="Arial"/>
      <w:sz w:val="18"/>
    </w:rPr>
  </w:style>
  <w:style w:type="paragraph" w:customStyle="1" w:styleId="ProjectActivities-Bullets">
    <w:name w:val="Project Activities - Bullets"/>
    <w:basedOn w:val="Normal"/>
    <w:rsid w:val="008F3B96"/>
    <w:pPr>
      <w:tabs>
        <w:tab w:val="num" w:pos="720"/>
      </w:tabs>
      <w:ind w:left="720" w:hanging="720"/>
      <w:jc w:val="both"/>
    </w:pPr>
    <w:rPr>
      <w:rFonts w:ascii="Arial" w:hAnsi="Arial"/>
    </w:rPr>
  </w:style>
  <w:style w:type="paragraph" w:styleId="TableofAuthorities">
    <w:name w:val="table of authorities"/>
    <w:basedOn w:val="Normal"/>
    <w:semiHidden/>
    <w:rsid w:val="008F3B96"/>
    <w:pPr>
      <w:tabs>
        <w:tab w:val="right" w:leader="dot" w:pos="7560"/>
      </w:tabs>
      <w:ind w:left="1440" w:hanging="360"/>
      <w:jc w:val="both"/>
    </w:pPr>
    <w:rPr>
      <w:rFonts w:ascii="Arial" w:hAnsi="Arial"/>
      <w:spacing w:val="-5"/>
    </w:rPr>
  </w:style>
  <w:style w:type="paragraph" w:customStyle="1" w:styleId="ListBullet1">
    <w:name w:val="List Bullet 1"/>
    <w:aliases w:val="lb1"/>
    <w:basedOn w:val="Normal"/>
    <w:rsid w:val="008F3B96"/>
    <w:pPr>
      <w:tabs>
        <w:tab w:val="num" w:pos="360"/>
      </w:tabs>
      <w:ind w:left="360" w:hanging="360"/>
    </w:pPr>
  </w:style>
  <w:style w:type="paragraph" w:styleId="Caption">
    <w:name w:val="caption"/>
    <w:basedOn w:val="Normal"/>
    <w:next w:val="Normal"/>
    <w:link w:val="CaptionChar1"/>
    <w:uiPriority w:val="35"/>
    <w:qFormat/>
    <w:rsid w:val="008F3B96"/>
    <w:pPr>
      <w:keepNext/>
      <w:keepLines/>
      <w:spacing w:before="240" w:after="120"/>
      <w:jc w:val="center"/>
      <w:outlineLvl w:val="7"/>
    </w:pPr>
    <w:rPr>
      <w:rFonts w:ascii="Arial" w:hAnsi="Arial"/>
      <w:b/>
    </w:rPr>
  </w:style>
  <w:style w:type="paragraph" w:customStyle="1" w:styleId="Column-Operation">
    <w:name w:val="Column - Operation"/>
    <w:basedOn w:val="Normal"/>
    <w:rsid w:val="008F3B96"/>
    <w:pPr>
      <w:keepNext/>
      <w:keepLines/>
      <w:spacing w:before="60" w:after="60"/>
      <w:jc w:val="both"/>
      <w:outlineLvl w:val="7"/>
    </w:pPr>
    <w:rPr>
      <w:rFonts w:ascii="Arial" w:hAnsi="Arial"/>
    </w:rPr>
  </w:style>
  <w:style w:type="paragraph" w:customStyle="1" w:styleId="Column-GotoArrow">
    <w:name w:val="Column - Goto Arrow"/>
    <w:basedOn w:val="Normal"/>
    <w:rsid w:val="008F3B96"/>
    <w:pPr>
      <w:keepNext/>
      <w:keepLines/>
      <w:spacing w:before="60" w:after="60"/>
      <w:jc w:val="center"/>
      <w:outlineLvl w:val="7"/>
    </w:pPr>
    <w:rPr>
      <w:rFonts w:ascii="Arial" w:hAnsi="Arial"/>
    </w:rPr>
  </w:style>
  <w:style w:type="paragraph" w:customStyle="1" w:styleId="TableCell">
    <w:name w:val="Table Cell"/>
    <w:rsid w:val="008F3B96"/>
    <w:pPr>
      <w:spacing w:before="40" w:after="40"/>
    </w:pPr>
    <w:rPr>
      <w:rFonts w:ascii="Arial" w:hAnsi="Arial"/>
    </w:rPr>
  </w:style>
  <w:style w:type="paragraph" w:customStyle="1" w:styleId="Art">
    <w:name w:val="Art"/>
    <w:basedOn w:val="Normal"/>
    <w:rsid w:val="008F3B96"/>
    <w:pPr>
      <w:keepNext/>
      <w:spacing w:before="60" w:after="60"/>
      <w:jc w:val="center"/>
    </w:pPr>
  </w:style>
  <w:style w:type="paragraph" w:styleId="Footer">
    <w:name w:val="footer"/>
    <w:basedOn w:val="Normal"/>
    <w:rsid w:val="008F3B96"/>
    <w:pPr>
      <w:tabs>
        <w:tab w:val="center" w:pos="4320"/>
        <w:tab w:val="right" w:pos="8640"/>
      </w:tabs>
      <w:jc w:val="both"/>
      <w:outlineLvl w:val="7"/>
    </w:pPr>
    <w:rPr>
      <w:rFonts w:ascii="Arial" w:hAnsi="Arial"/>
    </w:rPr>
  </w:style>
  <w:style w:type="paragraph" w:styleId="BodyTextIndent2">
    <w:name w:val="Body Text Indent 2"/>
    <w:basedOn w:val="Normal"/>
    <w:rsid w:val="008F3B96"/>
    <w:pPr>
      <w:ind w:left="1440" w:hanging="1440"/>
    </w:pPr>
    <w:rPr>
      <w:rFonts w:ascii="Arial" w:hAnsi="Arial"/>
      <w:sz w:val="18"/>
    </w:rPr>
  </w:style>
  <w:style w:type="paragraph" w:styleId="BodyText3">
    <w:name w:val="Body Text 3"/>
    <w:basedOn w:val="Normal"/>
    <w:rsid w:val="008F3B96"/>
    <w:rPr>
      <w:rFonts w:ascii="Arial" w:hAnsi="Arial" w:cs="Arial"/>
      <w:b/>
      <w:bCs/>
      <w:i/>
      <w:iCs/>
    </w:rPr>
  </w:style>
  <w:style w:type="paragraph" w:styleId="BalloonText">
    <w:name w:val="Balloon Text"/>
    <w:basedOn w:val="Normal"/>
    <w:semiHidden/>
    <w:rsid w:val="00AB439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3E8D"/>
    <w:pPr>
      <w:shd w:val="clear" w:color="auto" w:fill="000080"/>
    </w:pPr>
    <w:rPr>
      <w:rFonts w:ascii="Tahoma" w:hAnsi="Tahoma" w:cs="Tahoma"/>
    </w:rPr>
  </w:style>
  <w:style w:type="paragraph" w:customStyle="1" w:styleId="NormalInd">
    <w:name w:val="Normal Ind"/>
    <w:basedOn w:val="Normal"/>
    <w:rsid w:val="009C4595"/>
    <w:pPr>
      <w:numPr>
        <w:numId w:val="1"/>
      </w:numPr>
      <w:tabs>
        <w:tab w:val="clear" w:pos="425"/>
      </w:tabs>
      <w:spacing w:before="200" w:after="40"/>
      <w:ind w:left="360" w:hanging="360"/>
      <w:jc w:val="both"/>
    </w:pPr>
    <w:rPr>
      <w:rFonts w:ascii="Arial" w:hAnsi="Arial"/>
      <w:sz w:val="24"/>
    </w:rPr>
  </w:style>
  <w:style w:type="paragraph" w:customStyle="1" w:styleId="Default">
    <w:name w:val="Default"/>
    <w:rsid w:val="00756EC6"/>
    <w:pPr>
      <w:autoSpaceDE w:val="0"/>
      <w:autoSpaceDN w:val="0"/>
      <w:adjustRightInd w:val="0"/>
    </w:pPr>
    <w:rPr>
      <w:rFonts w:ascii="Arial,Bold" w:eastAsia="MS Mincho" w:hAnsi="Arial,Bold" w:cs="Arial,Bold"/>
      <w:lang w:eastAsia="ja-JP"/>
    </w:rPr>
  </w:style>
  <w:style w:type="table" w:styleId="TableGrid">
    <w:name w:val="Table Grid"/>
    <w:basedOn w:val="TableNormal"/>
    <w:uiPriority w:val="59"/>
    <w:rsid w:val="00933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D71DAC"/>
    <w:pPr>
      <w:numPr>
        <w:numId w:val="2"/>
      </w:numPr>
    </w:pPr>
    <w:rPr>
      <w:rFonts w:ascii="Arial" w:hAnsi="Arial"/>
    </w:rPr>
  </w:style>
  <w:style w:type="character" w:styleId="Hyperlink">
    <w:name w:val="Hyperlink"/>
    <w:basedOn w:val="DefaultParagraphFont"/>
    <w:rsid w:val="00D02FBA"/>
    <w:rPr>
      <w:color w:val="0000FF"/>
      <w:u w:val="single"/>
    </w:rPr>
  </w:style>
  <w:style w:type="character" w:styleId="FollowedHyperlink">
    <w:name w:val="FollowedHyperlink"/>
    <w:basedOn w:val="DefaultParagraphFont"/>
    <w:rsid w:val="00025DCC"/>
    <w:rPr>
      <w:color w:val="800080"/>
      <w:u w:val="single"/>
    </w:rPr>
  </w:style>
  <w:style w:type="character" w:customStyle="1" w:styleId="CaptionChar1">
    <w:name w:val="Caption Char1"/>
    <w:basedOn w:val="DefaultParagraphFont"/>
    <w:link w:val="Caption"/>
    <w:rsid w:val="00993FA2"/>
    <w:rPr>
      <w:rFonts w:ascii="Arial" w:hAnsi="Arial"/>
      <w:b/>
      <w:lang w:val="en-US" w:eastAsia="en-US" w:bidi="ar-SA"/>
    </w:rPr>
  </w:style>
  <w:style w:type="paragraph" w:styleId="ListBullet2">
    <w:name w:val="List Bullet 2"/>
    <w:basedOn w:val="Normal"/>
    <w:autoRedefine/>
    <w:rsid w:val="007F0C15"/>
    <w:pPr>
      <w:numPr>
        <w:numId w:val="3"/>
      </w:numPr>
    </w:pPr>
    <w:rPr>
      <w:rFonts w:ascii="Arial" w:hAnsi="Arial"/>
    </w:rPr>
  </w:style>
  <w:style w:type="character" w:customStyle="1" w:styleId="Heading3Char">
    <w:name w:val="Heading 3 Char"/>
    <w:basedOn w:val="DefaultParagraphFont"/>
    <w:link w:val="Heading3"/>
    <w:rsid w:val="00D4400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A0B29"/>
  </w:style>
  <w:style w:type="paragraph" w:styleId="ListParagraph">
    <w:name w:val="List Paragraph"/>
    <w:basedOn w:val="Normal"/>
    <w:uiPriority w:val="34"/>
    <w:qFormat/>
    <w:rsid w:val="000557D8"/>
    <w:pPr>
      <w:ind w:left="720"/>
    </w:pPr>
  </w:style>
  <w:style w:type="character" w:customStyle="1" w:styleId="BodyTextChar">
    <w:name w:val="Body Text Char"/>
    <w:basedOn w:val="DefaultParagraphFont"/>
    <w:link w:val="BodyText"/>
    <w:rsid w:val="00C91302"/>
    <w:rPr>
      <w:rFonts w:ascii="Arial" w:hAnsi="Arial" w:cs="Arial"/>
      <w:i/>
      <w:iCs/>
    </w:rPr>
  </w:style>
  <w:style w:type="paragraph" w:styleId="Header">
    <w:name w:val="header"/>
    <w:basedOn w:val="Normal"/>
    <w:link w:val="HeaderChar"/>
    <w:rsid w:val="00B42E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2E51"/>
  </w:style>
  <w:style w:type="character" w:customStyle="1" w:styleId="CaptionChar">
    <w:name w:val="Caption Char"/>
    <w:basedOn w:val="DefaultParagraphFont"/>
    <w:uiPriority w:val="35"/>
    <w:rsid w:val="004B40EF"/>
    <w:rPr>
      <w:rFonts w:ascii="Arial" w:hAnsi="Arial"/>
      <w:b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rsid w:val="000D40F4"/>
    <w:rPr>
      <w:sz w:val="16"/>
      <w:szCs w:val="16"/>
    </w:rPr>
  </w:style>
  <w:style w:type="paragraph" w:styleId="TOC9">
    <w:name w:val="toc 9"/>
    <w:basedOn w:val="Normal"/>
    <w:next w:val="Normal"/>
    <w:autoRedefine/>
    <w:uiPriority w:val="39"/>
    <w:rsid w:val="00533AF5"/>
    <w:pPr>
      <w:ind w:left="1600"/>
    </w:pPr>
    <w:rPr>
      <w:rFonts w:ascii="Arial" w:hAnsi="Arial"/>
    </w:rPr>
  </w:style>
  <w:style w:type="paragraph" w:styleId="ListBullet4">
    <w:name w:val="List Bullet 4"/>
    <w:basedOn w:val="Normal"/>
    <w:autoRedefine/>
    <w:rsid w:val="005655D8"/>
    <w:pPr>
      <w:numPr>
        <w:numId w:val="5"/>
      </w:numPr>
    </w:pPr>
    <w:rPr>
      <w:rFonts w:ascii="Arial" w:hAnsi="Arial"/>
    </w:rPr>
  </w:style>
  <w:style w:type="character" w:customStyle="1" w:styleId="SC1652">
    <w:name w:val="SC1652"/>
    <w:uiPriority w:val="99"/>
    <w:rsid w:val="005017CB"/>
    <w:rPr>
      <w:color w:val="000000"/>
    </w:rPr>
  </w:style>
  <w:style w:type="paragraph" w:customStyle="1" w:styleId="Body">
    <w:name w:val="Body"/>
    <w:uiPriority w:val="99"/>
    <w:rsid w:val="005017CB"/>
    <w:pPr>
      <w:autoSpaceDE w:val="0"/>
      <w:autoSpaceDN w:val="0"/>
      <w:adjustRightInd w:val="0"/>
      <w:spacing w:line="280" w:lineRule="atLeast"/>
    </w:pPr>
    <w:rPr>
      <w:rFonts w:eastAsia="Century"/>
      <w:color w:val="000000"/>
      <w:w w:val="0"/>
      <w:sz w:val="24"/>
      <w:szCs w:val="24"/>
    </w:rPr>
  </w:style>
  <w:style w:type="character" w:customStyle="1" w:styleId="fontstyle01">
    <w:name w:val="fontstyle01"/>
    <w:basedOn w:val="DefaultParagraphFont"/>
    <w:rsid w:val="009336F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9336F5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paragraph" w:customStyle="1" w:styleId="HeadingA">
    <w:name w:val="Heading A"/>
    <w:basedOn w:val="Normal"/>
    <w:next w:val="Normal"/>
    <w:rsid w:val="009645C5"/>
    <w:pPr>
      <w:pageBreakBefore/>
      <w:numPr>
        <w:numId w:val="6"/>
      </w:numPr>
      <w:spacing w:before="240" w:after="240"/>
      <w:jc w:val="both"/>
      <w:outlineLvl w:val="0"/>
    </w:pPr>
    <w:rPr>
      <w:rFonts w:ascii="Arial" w:eastAsia="Times New Roman" w:hAnsi="Arial"/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5840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E8D51C1231274CA8B918DA7452270B" ma:contentTypeVersion="4" ma:contentTypeDescription="Create a new document." ma:contentTypeScope="" ma:versionID="dcf89fa757e7f7193a6b080b93148c5e">
  <xsd:schema xmlns:xsd="http://www.w3.org/2001/XMLSchema" xmlns:xs="http://www.w3.org/2001/XMLSchema" xmlns:p="http://schemas.microsoft.com/office/2006/metadata/properties" xmlns:ns2="2ae39068-4333-40a6-bc54-d581f452213f" targetNamespace="http://schemas.microsoft.com/office/2006/metadata/properties" ma:root="true" ma:fieldsID="68681a53c1d59cb6c82fa3c36821f67c" ns2:_="">
    <xsd:import namespace="2ae39068-4333-40a6-bc54-d581f452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39068-4333-40a6-bc54-d581f45221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683B7D-75BB-4601-8416-8EE74997EC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D4C11F-A79B-40EF-9221-F0DF28287C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A5D2E0-767B-4251-8E28-3A0963C6F4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5FEA58-EAA1-489F-A348-E3AA2F4F93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e39068-4333-40a6-bc54-d581f452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ONFI ECN</vt:lpstr>
    </vt:vector>
  </TitlesOfParts>
  <Company>Intel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ONFI ECN</dc:title>
  <dc:subject/>
  <dc:creator>jsamson@micron.com</dc:creator>
  <cp:keywords/>
  <dc:description/>
  <cp:lastModifiedBy>Balasubrahmanyam, Sriram</cp:lastModifiedBy>
  <cp:revision>3</cp:revision>
  <cp:lastPrinted>2016-04-05T15:12:00Z</cp:lastPrinted>
  <dcterms:created xsi:type="dcterms:W3CDTF">2022-07-18T22:13:00Z</dcterms:created>
  <dcterms:modified xsi:type="dcterms:W3CDTF">2022-08-17T01:42:00Z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1421f9ef-e185-4130-8b9f-22b2e506d7e7</vt:lpwstr>
  </property>
  <property fmtid="{D5CDD505-2E9C-101B-9397-08002B2CF9AE}" pid="4" name="CTPClassification">
    <vt:lpwstr>CTP_NT</vt:lpwstr>
  </property>
  <property fmtid="{D5CDD505-2E9C-101B-9397-08002B2CF9AE}" pid="5" name="MSIP_Label_6fdea275-d6f3-438f-b8d8-013cab2023d3_Enabled">
    <vt:lpwstr>true</vt:lpwstr>
  </property>
  <property fmtid="{D5CDD505-2E9C-101B-9397-08002B2CF9AE}" pid="6" name="MSIP_Label_6fdea275-d6f3-438f-b8d8-013cab2023d3_SetDate">
    <vt:lpwstr>2021-05-26T01:02:14Z</vt:lpwstr>
  </property>
  <property fmtid="{D5CDD505-2E9C-101B-9397-08002B2CF9AE}" pid="7" name="MSIP_Label_6fdea275-d6f3-438f-b8d8-013cab2023d3_Method">
    <vt:lpwstr>Privileged</vt:lpwstr>
  </property>
  <property fmtid="{D5CDD505-2E9C-101B-9397-08002B2CF9AE}" pid="8" name="MSIP_Label_6fdea275-d6f3-438f-b8d8-013cab2023d3_Name">
    <vt:lpwstr>Public</vt:lpwstr>
  </property>
  <property fmtid="{D5CDD505-2E9C-101B-9397-08002B2CF9AE}" pid="9" name="MSIP_Label_6fdea275-d6f3-438f-b8d8-013cab2023d3_SiteId">
    <vt:lpwstr>f38a5ecd-2813-4862-b11b-ac1d563c806f</vt:lpwstr>
  </property>
  <property fmtid="{D5CDD505-2E9C-101B-9397-08002B2CF9AE}" pid="10" name="MSIP_Label_6fdea275-d6f3-438f-b8d8-013cab2023d3_ActionId">
    <vt:lpwstr>56ff732c-70bd-49ae-8049-91efd7d13bfa</vt:lpwstr>
  </property>
  <property fmtid="{D5CDD505-2E9C-101B-9397-08002B2CF9AE}" pid="11" name="MSIP_Label_6fdea275-d6f3-438f-b8d8-013cab2023d3_ContentBits">
    <vt:lpwstr>0</vt:lpwstr>
  </property>
  <property fmtid="{D5CDD505-2E9C-101B-9397-08002B2CF9AE}" pid="12" name="ContentTypeId">
    <vt:lpwstr>0x0101007AE8D51C1231274CA8B918DA7452270B</vt:lpwstr>
  </property>
</Properties>
</file>